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Public Relations is the knowledge that relates to company’s Public Relation policies and management, creating and managing company image by means of Press Release, advertising and company’s presentations. </w:t>
      </w:r>
    </w:p>
    <w:p>
      <w:pPr>
        <w:pStyle w:val="TextBody"/>
        <w:bidi w:val="0"/>
        <w:spacing w:before="0" w:after="283"/>
        <w:jc w:val="start"/>
        <w:rPr/>
      </w:pPr>
      <w:r>
        <w:rPr/>
        <w:t xml:space="preserve">There are some benefits of PR; it can build a strong sense of corporate identity by promoting its good image to the public/outsiders, clear the misconceptions and prejudices from the public, promote the organization activities/services and products by using, for example, sales promotion. The other ones are attract and keep important/key personnel and also project a sense of social responsibility, for example, by giving donation. </w:t>
      </w:r>
    </w:p>
    <w:p>
      <w:pPr>
        <w:pStyle w:val="TextBody"/>
        <w:bidi w:val="0"/>
        <w:spacing w:before="0" w:after="283"/>
        <w:jc w:val="start"/>
        <w:rPr/>
      </w:pPr>
      <w:r>
        <w:rPr/>
        <w:t xml:space="preserve">There are some advantages and disadvantages of having a PR department. The advantages are the PR manager can understand the workings of the organizations, can easily establish internal lines of communications, and is on the spot to act quickly when there is a problem which requires his assistance. The disadvantages are a PR manager may be so close to the organization that he may be biased in reporting the activities of the organization and sometimes they don’t have the necessary skills to conduct certain PR activities, therefore it is too expensive to keep an in-house PR department if we seldom use them. </w:t>
      </w:r>
    </w:p>
    <w:p>
      <w:pPr>
        <w:pStyle w:val="TextBody"/>
        <w:bidi w:val="0"/>
        <w:spacing w:before="0" w:after="283"/>
        <w:jc w:val="start"/>
        <w:rPr/>
      </w:pPr>
      <w:r>
        <w:rPr/>
        <w:t xml:space="preserve">One of the activities of a PR practitioner is featuring official openings of new premises-arrangements for guests, VIPs and press. In this opportunity, my boss has requested me to see to the opening of a branch of the Hypermarket in PekanBaru and to arrange the preparations using the allocated budget of approximately 50 millions and six – point planning model. </w:t>
      </w:r>
    </w:p>
    <w:p>
      <w:pPr>
        <w:pStyle w:val="TextBody"/>
        <w:bidi w:val="0"/>
        <w:spacing w:before="0" w:after="283"/>
        <w:jc w:val="start"/>
        <w:rPr/>
      </w:pPr>
      <w:r>
        <w:rPr/>
        <w:t xml:space="preserve">The six-point planning models are: </w:t>
      </w:r>
    </w:p>
    <w:p>
      <w:pPr>
        <w:pStyle w:val="TextBody"/>
        <w:bidi w:val="0"/>
        <w:spacing w:before="0" w:after="283"/>
        <w:jc w:val="start"/>
        <w:rPr/>
      </w:pPr>
      <w:r>
        <w:rPr/>
        <w:t xml:space="preserve">1. Problem analysis </w:t>
      </w:r>
    </w:p>
    <w:p>
      <w:pPr>
        <w:pStyle w:val="TextBody"/>
        <w:bidi w:val="0"/>
        <w:spacing w:before="0" w:after="283"/>
        <w:jc w:val="start"/>
        <w:rPr/>
      </w:pPr>
      <w:r>
        <w:rPr/>
        <w:t xml:space="preserve">2. Definition of objectives </w:t>
      </w:r>
    </w:p>
    <w:p>
      <w:pPr>
        <w:pStyle w:val="TextBody"/>
        <w:bidi w:val="0"/>
        <w:spacing w:before="0" w:after="283"/>
        <w:jc w:val="start"/>
        <w:rPr/>
      </w:pPr>
      <w:r>
        <w:rPr/>
        <w:t xml:space="preserve">3. Definition of Publics </w:t>
      </w:r>
    </w:p>
    <w:p>
      <w:pPr>
        <w:pStyle w:val="TextBody"/>
        <w:bidi w:val="0"/>
        <w:spacing w:before="0" w:after="283"/>
        <w:jc w:val="start"/>
        <w:rPr/>
      </w:pPr>
      <w:r>
        <w:rPr/>
        <w:t xml:space="preserve">4. Selection of media and techniques </w:t>
      </w:r>
    </w:p>
    <w:p>
      <w:pPr>
        <w:pStyle w:val="TextBody"/>
        <w:bidi w:val="0"/>
        <w:spacing w:before="0" w:after="283"/>
        <w:jc w:val="start"/>
        <w:rPr/>
      </w:pPr>
      <w:r>
        <w:rPr/>
        <w:t xml:space="preserve">5. Planning a budget </w:t>
      </w:r>
    </w:p>
    <w:p>
      <w:pPr>
        <w:pStyle w:val="TextBody"/>
        <w:bidi w:val="0"/>
        <w:spacing w:before="0" w:after="283"/>
        <w:jc w:val="start"/>
        <w:rPr/>
      </w:pPr>
      <w:r>
        <w:rPr/>
        <w:t xml:space="preserve">6. Evaluation of results </w:t>
      </w:r>
    </w:p>
    <w:p>
      <w:pPr>
        <w:pStyle w:val="TextBody"/>
        <w:bidi w:val="0"/>
        <w:spacing w:before="0" w:after="283"/>
        <w:jc w:val="start"/>
        <w:rPr/>
      </w:pPr>
      <w:r>
        <w:rPr/>
        <w:t xml:space="preserve">TABLE OF CONTENTS </w:t>
      </w:r>
    </w:p>
    <w:p>
      <w:pPr>
        <w:pStyle w:val="TextBody"/>
        <w:bidi w:val="0"/>
        <w:spacing w:before="0" w:after="283"/>
        <w:jc w:val="start"/>
        <w:rPr/>
      </w:pPr>
      <w:r>
        <w:rPr/>
        <w:t xml:space="preserve">I. Introduction i-ii </w:t>
      </w:r>
    </w:p>
    <w:p>
      <w:pPr>
        <w:pStyle w:val="TextBody"/>
        <w:bidi w:val="0"/>
        <w:spacing w:before="0" w:after="283"/>
        <w:jc w:val="start"/>
        <w:rPr/>
      </w:pPr>
      <w:r>
        <w:rPr/>
        <w:t xml:space="preserve">II. Body </w:t>
      </w:r>
    </w:p>
    <w:p>
      <w:pPr>
        <w:pStyle w:val="TextBody"/>
        <w:bidi w:val="0"/>
        <w:spacing w:before="0" w:after="283"/>
        <w:jc w:val="start"/>
        <w:rPr/>
      </w:pPr>
      <w:r>
        <w:rPr/>
        <w:t xml:space="preserve">Problem Analysis 1 </w:t>
      </w:r>
    </w:p>
    <w:p>
      <w:pPr>
        <w:pStyle w:val="TextBody"/>
        <w:bidi w:val="0"/>
        <w:spacing w:before="0" w:after="283"/>
        <w:jc w:val="start"/>
        <w:rPr/>
      </w:pPr>
      <w:r>
        <w:rPr/>
        <w:t xml:space="preserve">Definition of objectives 1-2 </w:t>
      </w:r>
    </w:p>
    <w:p>
      <w:pPr>
        <w:pStyle w:val="TextBody"/>
        <w:bidi w:val="0"/>
        <w:spacing w:before="0" w:after="283"/>
        <w:jc w:val="start"/>
        <w:rPr/>
      </w:pPr>
      <w:r>
        <w:rPr/>
        <w:t xml:space="preserve">Definition of publics 3-5 </w:t>
      </w:r>
    </w:p>
    <w:p>
      <w:pPr>
        <w:pStyle w:val="TextBody"/>
        <w:bidi w:val="0"/>
        <w:spacing w:before="0" w:after="283"/>
        <w:jc w:val="start"/>
        <w:rPr/>
      </w:pPr>
      <w:r>
        <w:rPr/>
        <w:t xml:space="preserve">Selection of media and techniques 5-7 </w:t>
      </w:r>
    </w:p>
    <w:p>
      <w:pPr>
        <w:pStyle w:val="TextBody"/>
        <w:bidi w:val="0"/>
        <w:spacing w:before="0" w:after="283"/>
        <w:jc w:val="start"/>
        <w:rPr/>
      </w:pPr>
      <w:r>
        <w:rPr/>
        <w:t xml:space="preserve">Planning of a budget 7-10 </w:t>
      </w:r>
    </w:p>
    <w:p>
      <w:pPr>
        <w:pStyle w:val="TextBody"/>
        <w:bidi w:val="0"/>
        <w:spacing w:before="0" w:after="283"/>
        <w:jc w:val="start"/>
        <w:rPr/>
      </w:pPr>
      <w:r>
        <w:rPr/>
        <w:t xml:space="preserve">Evaluating of results 11 </w:t>
      </w:r>
    </w:p>
    <w:p>
      <w:pPr>
        <w:pStyle w:val="TextBody"/>
        <w:bidi w:val="0"/>
        <w:spacing w:before="0" w:after="283"/>
        <w:jc w:val="start"/>
        <w:rPr/>
      </w:pPr>
      <w:r>
        <w:rPr/>
        <w:t xml:space="preserve">III. Conclusions 12-13 </w:t>
      </w:r>
    </w:p>
    <w:p>
      <w:pPr>
        <w:pStyle w:val="TextBody"/>
        <w:bidi w:val="0"/>
        <w:spacing w:before="0" w:after="283"/>
        <w:jc w:val="start"/>
        <w:rPr/>
      </w:pPr>
      <w:r>
        <w:rPr/>
        <w:t xml:space="preserve">IV. References 13 </w:t>
      </w:r>
    </w:p>
    <w:p>
      <w:pPr>
        <w:pStyle w:val="TextBody"/>
        <w:bidi w:val="0"/>
        <w:spacing w:before="0" w:after="283"/>
        <w:jc w:val="start"/>
        <w:rPr/>
      </w:pPr>
      <w:r>
        <w:rPr/>
        <w:t xml:space="preserve">I. Problem analysis </w:t>
      </w:r>
    </w:p>
    <w:p>
      <w:pPr>
        <w:pStyle w:val="TextBody"/>
        <w:bidi w:val="0"/>
        <w:spacing w:before="0" w:after="283"/>
        <w:jc w:val="start"/>
        <w:rPr/>
      </w:pPr>
      <w:r>
        <w:rPr/>
        <w:t xml:space="preserve">In analyzing problem, a PR practitioner should understand the situation first. He or she should first ask many questions as possible to get a clear picture of the situation. One important thing to be considered is that he or she should understand how to change negative situation into positive situation. </w:t>
      </w:r>
    </w:p>
    <w:p>
      <w:pPr>
        <w:pStyle w:val="TextBody"/>
        <w:bidi w:val="0"/>
        <w:spacing w:before="0" w:after="283"/>
        <w:jc w:val="start"/>
        <w:rPr/>
      </w:pPr>
      <w:r>
        <w:rPr/>
        <w:t xml:space="preserve">In this opening preparation, I divide my employees into several divisions such as: </w:t>
      </w:r>
    </w:p>
    <w:p>
      <w:pPr>
        <w:pStyle w:val="TextBody"/>
        <w:bidi w:val="0"/>
        <w:spacing w:before="0" w:after="283"/>
        <w:jc w:val="start"/>
        <w:rPr/>
      </w:pPr>
      <w:r>
        <w:rPr/>
        <w:t xml:space="preserve">– </w:t>
      </w:r>
      <w:r>
        <w:rPr/>
        <w:t xml:space="preserve">Security </w:t>
      </w:r>
    </w:p>
    <w:p>
      <w:pPr>
        <w:pStyle w:val="TextBody"/>
        <w:bidi w:val="0"/>
        <w:spacing w:before="0" w:after="283"/>
        <w:jc w:val="start"/>
        <w:rPr/>
      </w:pPr>
      <w:r>
        <w:rPr/>
        <w:t xml:space="preserve">– </w:t>
      </w:r>
      <w:r>
        <w:rPr/>
        <w:t xml:space="preserve">Entertainment </w:t>
      </w:r>
    </w:p>
    <w:p>
      <w:pPr>
        <w:pStyle w:val="TextBody"/>
        <w:bidi w:val="0"/>
        <w:spacing w:before="0" w:after="283"/>
        <w:jc w:val="start"/>
        <w:rPr/>
      </w:pPr>
      <w:r>
        <w:rPr/>
        <w:t xml:space="preserve">– </w:t>
      </w:r>
      <w:r>
        <w:rPr/>
        <w:t xml:space="preserve">Consumption </w:t>
      </w:r>
    </w:p>
    <w:p>
      <w:pPr>
        <w:pStyle w:val="TextBody"/>
        <w:bidi w:val="0"/>
        <w:spacing w:before="0" w:after="283"/>
        <w:jc w:val="start"/>
        <w:rPr/>
      </w:pPr>
      <w:r>
        <w:rPr/>
        <w:t xml:space="preserve">– </w:t>
      </w:r>
      <w:r>
        <w:rPr/>
        <w:t xml:space="preserve">Advertising </w:t>
      </w:r>
    </w:p>
    <w:p>
      <w:pPr>
        <w:pStyle w:val="TextBody"/>
        <w:bidi w:val="0"/>
        <w:spacing w:before="0" w:after="283"/>
        <w:jc w:val="start"/>
        <w:rPr/>
      </w:pPr>
      <w:r>
        <w:rPr/>
        <w:t xml:space="preserve">– </w:t>
      </w:r>
      <w:r>
        <w:rPr/>
        <w:t xml:space="preserve">Receptionist </w:t>
      </w:r>
    </w:p>
    <w:p>
      <w:pPr>
        <w:pStyle w:val="TextBody"/>
        <w:bidi w:val="0"/>
        <w:spacing w:before="0" w:after="283"/>
        <w:jc w:val="start"/>
        <w:rPr/>
      </w:pPr>
      <w:r>
        <w:rPr/>
        <w:t xml:space="preserve">– </w:t>
      </w:r>
      <w:r>
        <w:rPr/>
        <w:t xml:space="preserve">Transportation and accommodation </w:t>
      </w:r>
    </w:p>
    <w:p>
      <w:pPr>
        <w:pStyle w:val="TextBody"/>
        <w:bidi w:val="0"/>
        <w:spacing w:before="0" w:after="283"/>
        <w:jc w:val="start"/>
        <w:rPr/>
      </w:pPr>
      <w:r>
        <w:rPr/>
        <w:t xml:space="preserve">– </w:t>
      </w:r>
      <w:r>
        <w:rPr/>
        <w:t xml:space="preserve">Invitation </w:t>
      </w:r>
    </w:p>
    <w:p>
      <w:pPr>
        <w:pStyle w:val="TextBody"/>
        <w:bidi w:val="0"/>
        <w:spacing w:before="0" w:after="283"/>
        <w:jc w:val="start"/>
        <w:rPr/>
      </w:pPr>
      <w:r>
        <w:rPr/>
        <w:t xml:space="preserve">– </w:t>
      </w:r>
      <w:r>
        <w:rPr/>
        <w:t xml:space="preserve">Program arrangement </w:t>
      </w:r>
    </w:p>
    <w:p>
      <w:pPr>
        <w:pStyle w:val="TextBody"/>
        <w:bidi w:val="0"/>
        <w:spacing w:before="0" w:after="283"/>
        <w:jc w:val="start"/>
        <w:rPr/>
      </w:pPr>
      <w:r>
        <w:rPr/>
        <w:t xml:space="preserve">II. Definition of objectives </w:t>
      </w:r>
    </w:p>
    <w:p>
      <w:pPr>
        <w:pStyle w:val="TextBody"/>
        <w:bidi w:val="0"/>
        <w:spacing w:before="0" w:after="283"/>
        <w:jc w:val="start"/>
        <w:rPr/>
      </w:pPr>
      <w:r>
        <w:rPr/>
        <w:t xml:space="preserve">It means specifying the short term and the long term objectives of the PR program because the objectives are measurable but they have to be prioritized. </w:t>
      </w:r>
    </w:p>
    <w:p>
      <w:pPr>
        <w:pStyle w:val="TextBody"/>
        <w:bidi w:val="0"/>
        <w:spacing w:before="0" w:after="283"/>
        <w:jc w:val="start"/>
        <w:rPr/>
      </w:pPr>
      <w:r>
        <w:rPr/>
        <w:t xml:space="preserve">The objective of this opening is to launch a new branch of the hypermarket in Pekanbaru and to attract new customers to our new branch of Hypermarket. </w:t>
      </w:r>
    </w:p>
    <w:p>
      <w:pPr>
        <w:pStyle w:val="TextBody"/>
        <w:bidi w:val="0"/>
        <w:spacing w:before="0" w:after="283"/>
        <w:jc w:val="start"/>
        <w:rPr/>
      </w:pPr>
      <w:r>
        <w:rPr/>
        <w:t xml:space="preserve">III. Definition of publics </w:t>
      </w:r>
    </w:p>
    <w:p>
      <w:pPr>
        <w:pStyle w:val="TextBody"/>
        <w:bidi w:val="0"/>
        <w:spacing w:before="0" w:after="283"/>
        <w:jc w:val="start"/>
        <w:rPr/>
      </w:pPr>
      <w:r>
        <w:rPr/>
        <w:t xml:space="preserve">It is necessary to define public to decide exactly which public can be reached effectively. </w:t>
      </w:r>
    </w:p>
    <w:p>
      <w:pPr>
        <w:pStyle w:val="TextBody"/>
        <w:bidi w:val="0"/>
        <w:spacing w:before="0" w:after="283"/>
        <w:jc w:val="start"/>
        <w:rPr/>
      </w:pPr>
      <w:r>
        <w:rPr/>
        <w:t xml:space="preserve">In this opening ceremony, we will invite some institutions such as: The Regulatory authority, Suppliers, Distributors, Investors, Customers and Users, Employees and the community, and also the media. The following are the names of our suppliers who will be invited: </w:t>
      </w:r>
    </w:p>
    <w:p>
      <w:pPr>
        <w:pStyle w:val="TextBody"/>
        <w:bidi w:val="0"/>
        <w:spacing w:before="0" w:after="283"/>
        <w:jc w:val="start"/>
        <w:rPr/>
      </w:pPr>
      <w:r>
        <w:rPr/>
        <w:t xml:space="preserve">– </w:t>
      </w:r>
      <w:r>
        <w:rPr/>
        <w:t xml:space="preserve">PT Unilever = 5 Cards </w:t>
      </w:r>
    </w:p>
    <w:p>
      <w:pPr>
        <w:pStyle w:val="TextBody"/>
        <w:bidi w:val="0"/>
        <w:spacing w:before="0" w:after="283"/>
        <w:jc w:val="start"/>
        <w:rPr/>
      </w:pPr>
      <w:r>
        <w:rPr/>
        <w:t xml:space="preserve">– </w:t>
      </w:r>
      <w:r>
        <w:rPr/>
        <w:t xml:space="preserve">PT Nutrisari Indonesia = 5 Cards </w:t>
      </w:r>
    </w:p>
    <w:p>
      <w:pPr>
        <w:pStyle w:val="TextBody"/>
        <w:bidi w:val="0"/>
        <w:spacing w:before="0" w:after="283"/>
        <w:jc w:val="start"/>
        <w:rPr/>
      </w:pPr>
      <w:r>
        <w:rPr/>
        <w:t xml:space="preserve">– </w:t>
      </w:r>
      <w:r>
        <w:rPr/>
        <w:t xml:space="preserve">PT Nestle Indonesia = 5 Cards </w:t>
      </w:r>
    </w:p>
    <w:p>
      <w:pPr>
        <w:pStyle w:val="TextBody"/>
        <w:bidi w:val="0"/>
        <w:spacing w:before="0" w:after="283"/>
        <w:jc w:val="start"/>
        <w:rPr/>
      </w:pPr>
      <w:r>
        <w:rPr/>
        <w:t xml:space="preserve">– </w:t>
      </w:r>
      <w:r>
        <w:rPr/>
        <w:t xml:space="preserve">PT Kota Mas Permai = 5 Cards </w:t>
      </w:r>
    </w:p>
    <w:p>
      <w:pPr>
        <w:pStyle w:val="TextBody"/>
        <w:bidi w:val="0"/>
        <w:spacing w:before="0" w:after="283"/>
        <w:jc w:val="start"/>
        <w:rPr/>
      </w:pPr>
      <w:r>
        <w:rPr/>
        <w:t xml:space="preserve">– </w:t>
      </w:r>
      <w:r>
        <w:rPr/>
        <w:t xml:space="preserve">PT Asia Sakti Wahid Food = 5 Cards </w:t>
      </w:r>
    </w:p>
    <w:p>
      <w:pPr>
        <w:pStyle w:val="TextBody"/>
        <w:bidi w:val="0"/>
        <w:spacing w:before="0" w:after="283"/>
        <w:jc w:val="start"/>
        <w:rPr/>
      </w:pPr>
      <w:r>
        <w:rPr/>
        <w:t xml:space="preserve">– </w:t>
      </w:r>
      <w:r>
        <w:rPr/>
        <w:t xml:space="preserve">PT Indofood = 5 Cards </w:t>
      </w:r>
    </w:p>
    <w:p>
      <w:pPr>
        <w:pStyle w:val="TextBody"/>
        <w:bidi w:val="0"/>
        <w:spacing w:before="0" w:after="283"/>
        <w:jc w:val="start"/>
        <w:rPr/>
      </w:pPr>
      <w:r>
        <w:rPr/>
        <w:t xml:space="preserve">– </w:t>
      </w:r>
      <w:r>
        <w:rPr/>
        <w:t xml:space="preserve">PT New Zealand Milk = 5 Cards </w:t>
      </w:r>
    </w:p>
    <w:p>
      <w:pPr>
        <w:pStyle w:val="TextBody"/>
        <w:bidi w:val="0"/>
        <w:spacing w:before="0" w:after="283"/>
        <w:jc w:val="start"/>
        <w:rPr/>
      </w:pPr>
      <w:r>
        <w:rPr/>
        <w:t xml:space="preserve">– </w:t>
      </w:r>
      <w:r>
        <w:rPr/>
        <w:t xml:space="preserve">PT Santos Jaya Abadi = 5 Cards </w:t>
      </w:r>
    </w:p>
    <w:p>
      <w:pPr>
        <w:pStyle w:val="TextBody"/>
        <w:bidi w:val="0"/>
        <w:spacing w:before="0" w:after="283"/>
        <w:jc w:val="start"/>
        <w:rPr/>
      </w:pPr>
      <w:r>
        <w:rPr/>
        <w:t xml:space="preserve">– </w:t>
      </w:r>
      <w:r>
        <w:rPr/>
        <w:t xml:space="preserve">Tohtonku Sdn. Bhd. = 5 Cards </w:t>
      </w:r>
    </w:p>
    <w:p>
      <w:pPr>
        <w:pStyle w:val="TextBody"/>
        <w:bidi w:val="0"/>
        <w:spacing w:before="0" w:after="283"/>
        <w:jc w:val="start"/>
        <w:rPr/>
      </w:pPr>
      <w:r>
        <w:rPr/>
        <w:t xml:space="preserve">– </w:t>
      </w:r>
      <w:r>
        <w:rPr/>
        <w:t xml:space="preserve">Ivy Beauty corporation Sdn. Bhd = 5 Cards </w:t>
      </w:r>
    </w:p>
    <w:p>
      <w:pPr>
        <w:pStyle w:val="TextBody"/>
        <w:bidi w:val="0"/>
        <w:spacing w:before="0" w:after="283"/>
        <w:jc w:val="start"/>
        <w:rPr/>
      </w:pPr>
      <w:r>
        <w:rPr/>
        <w:t xml:space="preserve">– </w:t>
      </w:r>
      <w:r>
        <w:rPr/>
        <w:t xml:space="preserve">Kao Industrial (Thailand) co. Lltd = 5 Card </w:t>
      </w:r>
    </w:p>
    <w:p>
      <w:pPr>
        <w:pStyle w:val="TextBody"/>
        <w:bidi w:val="0"/>
        <w:spacing w:before="0" w:after="283"/>
        <w:jc w:val="start"/>
        <w:rPr/>
      </w:pPr>
      <w:r>
        <w:rPr/>
        <w:t xml:space="preserve">– </w:t>
      </w:r>
      <w:r>
        <w:rPr/>
        <w:t xml:space="preserve">PT Elex Media Komputindo = 5 Cards </w:t>
      </w:r>
    </w:p>
    <w:p>
      <w:pPr>
        <w:pStyle w:val="TextBody"/>
        <w:bidi w:val="0"/>
        <w:spacing w:before="0" w:after="283"/>
        <w:jc w:val="start"/>
        <w:rPr/>
      </w:pPr>
      <w:r>
        <w:rPr/>
        <w:t xml:space="preserve">– </w:t>
      </w:r>
      <w:r>
        <w:rPr/>
        <w:t xml:space="preserve">PT Softex Indonesia = 5 Cards </w:t>
      </w:r>
    </w:p>
    <w:p>
      <w:pPr>
        <w:pStyle w:val="TextBody"/>
        <w:bidi w:val="0"/>
        <w:spacing w:before="0" w:after="283"/>
        <w:jc w:val="start"/>
        <w:rPr/>
      </w:pPr>
      <w:r>
        <w:rPr/>
        <w:t xml:space="preserve">– </w:t>
      </w:r>
      <w:r>
        <w:rPr/>
        <w:t xml:space="preserve">PT Kao Indonesia = 5 Cards </w:t>
      </w:r>
    </w:p>
    <w:p>
      <w:pPr>
        <w:pStyle w:val="TextBody"/>
        <w:bidi w:val="0"/>
        <w:spacing w:before="0" w:after="283"/>
        <w:jc w:val="start"/>
        <w:rPr/>
      </w:pPr>
      <w:r>
        <w:rPr/>
        <w:t xml:space="preserve">– </w:t>
      </w:r>
      <w:r>
        <w:rPr/>
        <w:t xml:space="preserve">PT Ultra Dwi Lestari Della Perkasa = 5 Cards </w:t>
      </w:r>
    </w:p>
    <w:p>
      <w:pPr>
        <w:pStyle w:val="TextBody"/>
        <w:bidi w:val="0"/>
        <w:spacing w:before="0" w:after="283"/>
        <w:jc w:val="start"/>
        <w:rPr/>
      </w:pPr>
      <w:r>
        <w:rPr/>
        <w:t xml:space="preserve">– </w:t>
      </w:r>
      <w:r>
        <w:rPr/>
        <w:t xml:space="preserve">PT Laris Jaya = 5 Card </w:t>
      </w:r>
    </w:p>
    <w:p>
      <w:pPr>
        <w:pStyle w:val="TextBody"/>
        <w:bidi w:val="0"/>
        <w:spacing w:before="0" w:after="283"/>
        <w:jc w:val="start"/>
        <w:rPr/>
      </w:pPr>
      <w:r>
        <w:rPr/>
        <w:t xml:space="preserve">– </w:t>
      </w:r>
      <w:r>
        <w:rPr/>
        <w:t xml:space="preserve">PT Mustika Ratu = 5 Cards </w:t>
      </w:r>
    </w:p>
    <w:p>
      <w:pPr>
        <w:pStyle w:val="TextBody"/>
        <w:bidi w:val="0"/>
        <w:spacing w:before="0" w:after="283"/>
        <w:jc w:val="start"/>
        <w:rPr/>
      </w:pPr>
      <w:r>
        <w:rPr/>
        <w:t xml:space="preserve">– </w:t>
      </w:r>
      <w:r>
        <w:rPr/>
        <w:t xml:space="preserve">PT Pedefindo = 5 Cards </w:t>
      </w:r>
    </w:p>
    <w:p>
      <w:pPr>
        <w:pStyle w:val="TextBody"/>
        <w:bidi w:val="0"/>
        <w:spacing w:before="0" w:after="283"/>
        <w:jc w:val="start"/>
        <w:rPr/>
      </w:pPr>
      <w:r>
        <w:rPr/>
        <w:t xml:space="preserve">– </w:t>
      </w:r>
      <w:r>
        <w:rPr/>
        <w:t xml:space="preserve">PT Kosmindah Wangi = 5 Cards </w:t>
      </w:r>
    </w:p>
    <w:p>
      <w:pPr>
        <w:pStyle w:val="TextBody"/>
        <w:bidi w:val="0"/>
        <w:spacing w:before="0" w:after="283"/>
        <w:jc w:val="start"/>
        <w:rPr/>
      </w:pPr>
      <w:r>
        <w:rPr/>
        <w:t xml:space="preserve">– </w:t>
      </w:r>
      <w:r>
        <w:rPr/>
        <w:t xml:space="preserve">PT Yapolar Indonesia = 5 Cards </w:t>
      </w:r>
    </w:p>
    <w:p>
      <w:pPr>
        <w:pStyle w:val="TextBody"/>
        <w:bidi w:val="0"/>
        <w:spacing w:before="0" w:after="283"/>
        <w:jc w:val="start"/>
        <w:rPr/>
      </w:pPr>
      <w:r>
        <w:rPr/>
        <w:t xml:space="preserve">– </w:t>
      </w:r>
      <w:r>
        <w:rPr/>
        <w:t xml:space="preserve">PT Mawar Sejati = 5 Cards </w:t>
      </w:r>
    </w:p>
    <w:p>
      <w:pPr>
        <w:pStyle w:val="TextBody"/>
        <w:bidi w:val="0"/>
        <w:spacing w:before="0" w:after="283"/>
        <w:jc w:val="start"/>
        <w:rPr/>
      </w:pPr>
      <w:r>
        <w:rPr/>
        <w:t xml:space="preserve">– </w:t>
      </w:r>
      <w:r>
        <w:rPr/>
        <w:t xml:space="preserve">PT Dunrica Mutiara = 5 Cards </w:t>
      </w:r>
    </w:p>
    <w:p>
      <w:pPr>
        <w:pStyle w:val="TextBody"/>
        <w:bidi w:val="0"/>
        <w:spacing w:before="0" w:after="283"/>
        <w:jc w:val="start"/>
        <w:rPr/>
      </w:pPr>
      <w:r>
        <w:rPr/>
        <w:t xml:space="preserve">– </w:t>
      </w:r>
      <w:r>
        <w:rPr/>
        <w:t xml:space="preserve">PT Mahakam Beta Farma = 5 Cards </w:t>
      </w:r>
    </w:p>
    <w:p>
      <w:pPr>
        <w:pStyle w:val="TextBody"/>
        <w:bidi w:val="0"/>
        <w:spacing w:before="0" w:after="283"/>
        <w:jc w:val="start"/>
        <w:rPr/>
      </w:pPr>
      <w:r>
        <w:rPr/>
        <w:t xml:space="preserve">– </w:t>
      </w:r>
      <w:r>
        <w:rPr/>
        <w:t xml:space="preserve">PT Lionindo Jaya = 5 Cards </w:t>
      </w:r>
    </w:p>
    <w:p>
      <w:pPr>
        <w:pStyle w:val="TextBody"/>
        <w:bidi w:val="0"/>
        <w:spacing w:before="0" w:after="283"/>
        <w:jc w:val="start"/>
        <w:rPr/>
      </w:pPr>
      <w:r>
        <w:rPr/>
        <w:t xml:space="preserve">– </w:t>
      </w:r>
      <w:r>
        <w:rPr/>
        <w:t xml:space="preserve">PT Abbott Indonesia = 5 Cards </w:t>
      </w:r>
    </w:p>
    <w:p>
      <w:pPr>
        <w:pStyle w:val="TextBody"/>
        <w:bidi w:val="0"/>
        <w:spacing w:before="0" w:after="283"/>
        <w:jc w:val="start"/>
        <w:rPr/>
      </w:pPr>
      <w:r>
        <w:rPr/>
        <w:t xml:space="preserve">– </w:t>
      </w:r>
      <w:r>
        <w:rPr/>
        <w:t xml:space="preserve">PT Procter &amp; Gambler = 5 Cards </w:t>
      </w:r>
    </w:p>
    <w:p>
      <w:pPr>
        <w:pStyle w:val="TextBody"/>
        <w:bidi w:val="0"/>
        <w:spacing w:before="0" w:after="283"/>
        <w:jc w:val="start"/>
        <w:rPr/>
      </w:pPr>
      <w:r>
        <w:rPr/>
        <w:t xml:space="preserve">– </w:t>
      </w:r>
      <w:r>
        <w:rPr/>
        <w:t xml:space="preserve">PT Mandon Indonesia, Tbk = 5 Cards </w:t>
      </w:r>
    </w:p>
    <w:p>
      <w:pPr>
        <w:pStyle w:val="TextBody"/>
        <w:bidi w:val="0"/>
        <w:spacing w:before="0" w:after="283"/>
        <w:jc w:val="start"/>
        <w:rPr/>
      </w:pPr>
      <w:r>
        <w:rPr/>
        <w:t xml:space="preserve">– </w:t>
      </w:r>
      <w:r>
        <w:rPr/>
        <w:t xml:space="preserve">PT Malidas Sterilindo = 5 Cards </w:t>
      </w:r>
    </w:p>
    <w:p>
      <w:pPr>
        <w:pStyle w:val="TextBody"/>
        <w:bidi w:val="0"/>
        <w:spacing w:before="0" w:after="283"/>
        <w:jc w:val="start"/>
        <w:rPr/>
      </w:pPr>
      <w:r>
        <w:rPr/>
        <w:t xml:space="preserve">– </w:t>
      </w:r>
      <w:r>
        <w:rPr/>
        <w:t xml:space="preserve">PT Wisons Indonesia = 5 Cards </w:t>
      </w:r>
    </w:p>
    <w:p>
      <w:pPr>
        <w:pStyle w:val="TextBody"/>
        <w:bidi w:val="0"/>
        <w:spacing w:before="0" w:after="283"/>
        <w:jc w:val="start"/>
        <w:rPr/>
      </w:pPr>
      <w:r>
        <w:rPr/>
        <w:t xml:space="preserve">– </w:t>
      </w:r>
      <w:r>
        <w:rPr/>
        <w:t xml:space="preserve">PT Sara Lee Body Care Indonesia = 5 Cards </w:t>
      </w:r>
    </w:p>
    <w:p>
      <w:pPr>
        <w:pStyle w:val="TextBody"/>
        <w:bidi w:val="0"/>
        <w:spacing w:before="0" w:after="283"/>
        <w:jc w:val="start"/>
        <w:rPr/>
      </w:pPr>
      <w:r>
        <w:rPr/>
        <w:t xml:space="preserve">– </w:t>
      </w:r>
      <w:r>
        <w:rPr/>
        <w:t xml:space="preserve">PT Kinocare Era Kosmetindo = 5 Cards </w:t>
      </w:r>
    </w:p>
    <w:p>
      <w:pPr>
        <w:pStyle w:val="TextBody"/>
        <w:bidi w:val="0"/>
        <w:spacing w:before="0" w:after="283"/>
        <w:jc w:val="start"/>
        <w:rPr/>
      </w:pPr>
      <w:r>
        <w:rPr/>
        <w:t xml:space="preserve">– </w:t>
      </w:r>
      <w:r>
        <w:rPr/>
        <w:t xml:space="preserve">PT Surya Mas Mentari = 5 Cards </w:t>
      </w:r>
    </w:p>
    <w:p>
      <w:pPr>
        <w:pStyle w:val="TextBody"/>
        <w:bidi w:val="0"/>
        <w:spacing w:before="0" w:after="283"/>
        <w:jc w:val="start"/>
        <w:rPr/>
      </w:pPr>
      <w:r>
        <w:rPr/>
        <w:t xml:space="preserve">– </w:t>
      </w:r>
      <w:r>
        <w:rPr/>
        <w:t xml:space="preserve">PT Monde Mahkota Biskuit = 5 Cards </w:t>
      </w:r>
    </w:p>
    <w:p>
      <w:pPr>
        <w:pStyle w:val="TextBody"/>
        <w:bidi w:val="0"/>
        <w:spacing w:before="0" w:after="283"/>
        <w:jc w:val="start"/>
        <w:rPr/>
      </w:pPr>
      <w:r>
        <w:rPr/>
        <w:t xml:space="preserve">– </w:t>
      </w:r>
      <w:r>
        <w:rPr/>
        <w:t xml:space="preserve">PT Universal Indofood Product = 5 Cards </w:t>
      </w:r>
    </w:p>
    <w:p>
      <w:pPr>
        <w:pStyle w:val="TextBody"/>
        <w:bidi w:val="0"/>
        <w:spacing w:before="0" w:after="283"/>
        <w:jc w:val="start"/>
        <w:rPr/>
      </w:pPr>
      <w:r>
        <w:rPr/>
        <w:t xml:space="preserve">– </w:t>
      </w:r>
      <w:r>
        <w:rPr/>
        <w:t xml:space="preserve">PT Citra Deli Kreasitama = 5 Cards </w:t>
      </w:r>
    </w:p>
    <w:p>
      <w:pPr>
        <w:pStyle w:val="TextBody"/>
        <w:bidi w:val="0"/>
        <w:spacing w:before="0" w:after="283"/>
        <w:jc w:val="start"/>
        <w:rPr/>
      </w:pPr>
      <w:r>
        <w:rPr/>
        <w:t xml:space="preserve">– </w:t>
      </w:r>
      <w:r>
        <w:rPr/>
        <w:t xml:space="preserve">PT Sari Incofood corporation = 5 Cards </w:t>
      </w:r>
    </w:p>
    <w:p>
      <w:pPr>
        <w:pStyle w:val="TextBody"/>
        <w:bidi w:val="0"/>
        <w:spacing w:before="0" w:after="283"/>
        <w:jc w:val="start"/>
        <w:rPr/>
      </w:pPr>
      <w:r>
        <w:rPr/>
        <w:t xml:space="preserve">– </w:t>
      </w:r>
      <w:r>
        <w:rPr/>
        <w:t xml:space="preserve">PT Sariwangi A. E. A = 5 Cards </w:t>
      </w:r>
    </w:p>
    <w:p>
      <w:pPr>
        <w:pStyle w:val="TextBody"/>
        <w:bidi w:val="0"/>
        <w:spacing w:before="0" w:after="283"/>
        <w:jc w:val="start"/>
        <w:rPr/>
      </w:pPr>
      <w:r>
        <w:rPr/>
        <w:t xml:space="preserve">– </w:t>
      </w:r>
      <w:r>
        <w:rPr/>
        <w:t xml:space="preserve">PT Sumatera The Indonesia = 5 Cards </w:t>
      </w:r>
    </w:p>
    <w:p>
      <w:pPr>
        <w:pStyle w:val="TextBody"/>
        <w:bidi w:val="0"/>
        <w:spacing w:before="0" w:after="283"/>
        <w:jc w:val="start"/>
        <w:rPr/>
      </w:pPr>
      <w:r>
        <w:rPr/>
        <w:t xml:space="preserve">– </w:t>
      </w:r>
      <w:r>
        <w:rPr/>
        <w:t xml:space="preserve">PT Sterling Product Indonesia = 5 Cards </w:t>
      </w:r>
    </w:p>
    <w:p>
      <w:pPr>
        <w:pStyle w:val="TextBody"/>
        <w:bidi w:val="0"/>
        <w:spacing w:before="0" w:after="283"/>
        <w:jc w:val="start"/>
        <w:rPr/>
      </w:pPr>
      <w:r>
        <w:rPr/>
        <w:t xml:space="preserve">– </w:t>
      </w:r>
      <w:r>
        <w:rPr/>
        <w:t xml:space="preserve">PT Heinz ABC Indonesia = 5 Cards </w:t>
      </w:r>
    </w:p>
    <w:p>
      <w:pPr>
        <w:pStyle w:val="TextBody"/>
        <w:bidi w:val="0"/>
        <w:spacing w:before="0" w:after="283"/>
        <w:jc w:val="start"/>
        <w:rPr/>
      </w:pPr>
      <w:r>
        <w:rPr/>
        <w:t xml:space="preserve">– </w:t>
      </w:r>
      <w:r>
        <w:rPr/>
        <w:t xml:space="preserve">PT Universe Lion = 5 Cards </w:t>
      </w:r>
    </w:p>
    <w:p>
      <w:pPr>
        <w:pStyle w:val="TextBody"/>
        <w:bidi w:val="0"/>
        <w:spacing w:before="0" w:after="283"/>
        <w:jc w:val="start"/>
        <w:rPr/>
      </w:pPr>
      <w:r>
        <w:rPr/>
        <w:t xml:space="preserve">– </w:t>
      </w:r>
      <w:r>
        <w:rPr/>
        <w:t xml:space="preserve">PT Beiers dorf Indonesia = 5 Cards </w:t>
      </w:r>
    </w:p>
    <w:p>
      <w:pPr>
        <w:pStyle w:val="TextBody"/>
        <w:bidi w:val="0"/>
        <w:spacing w:before="0" w:after="283"/>
        <w:jc w:val="start"/>
        <w:rPr/>
      </w:pPr>
      <w:r>
        <w:rPr/>
        <w:t xml:space="preserve">– </w:t>
      </w:r>
      <w:r>
        <w:rPr/>
        <w:t xml:space="preserve">PT Tirta Sibayakindo = 5 Cards </w:t>
      </w:r>
    </w:p>
    <w:p>
      <w:pPr>
        <w:pStyle w:val="TextBody"/>
        <w:bidi w:val="0"/>
        <w:spacing w:before="0" w:after="283"/>
        <w:jc w:val="start"/>
        <w:rPr/>
      </w:pPr>
      <w:r>
        <w:rPr/>
        <w:t xml:space="preserve">– </w:t>
      </w:r>
      <w:r>
        <w:rPr/>
        <w:t xml:space="preserve">PT Malidas Sterilindo = 5 Cards </w:t>
      </w:r>
    </w:p>
    <w:p>
      <w:pPr>
        <w:pStyle w:val="TextBody"/>
        <w:bidi w:val="0"/>
        <w:spacing w:before="0" w:after="283"/>
        <w:jc w:val="start"/>
        <w:rPr/>
      </w:pPr>
      <w:r>
        <w:rPr/>
        <w:t xml:space="preserve">– </w:t>
      </w:r>
      <w:r>
        <w:rPr/>
        <w:t xml:space="preserve">PT Netrania Kasih Karunia = 5 Cards </w:t>
      </w:r>
    </w:p>
    <w:p>
      <w:pPr>
        <w:pStyle w:val="TextBody"/>
        <w:bidi w:val="0"/>
        <w:spacing w:before="0" w:after="283"/>
        <w:jc w:val="start"/>
        <w:rPr/>
      </w:pPr>
      <w:r>
        <w:rPr/>
        <w:t xml:space="preserve">– </w:t>
      </w:r>
      <w:r>
        <w:rPr/>
        <w:t xml:space="preserve">PT Ultra Prima Abadi = 5 Cards </w:t>
      </w:r>
    </w:p>
    <w:p>
      <w:pPr>
        <w:pStyle w:val="TextBody"/>
        <w:bidi w:val="0"/>
        <w:spacing w:before="0" w:after="283"/>
        <w:jc w:val="start"/>
        <w:rPr/>
      </w:pPr>
      <w:r>
        <w:rPr/>
        <w:t xml:space="preserve">– </w:t>
      </w:r>
      <w:r>
        <w:rPr/>
        <w:t xml:space="preserve">PT Nabisco Foods = 5 Cards </w:t>
      </w:r>
    </w:p>
    <w:p>
      <w:pPr>
        <w:pStyle w:val="TextBody"/>
        <w:bidi w:val="0"/>
        <w:spacing w:before="0" w:after="283"/>
        <w:jc w:val="start"/>
        <w:rPr/>
      </w:pPr>
      <w:r>
        <w:rPr/>
        <w:t xml:space="preserve">– </w:t>
      </w:r>
      <w:r>
        <w:rPr/>
        <w:t xml:space="preserve">PT Olagafood = 5 Cards </w:t>
      </w:r>
    </w:p>
    <w:p>
      <w:pPr>
        <w:pStyle w:val="TextBody"/>
        <w:bidi w:val="0"/>
        <w:spacing w:before="0" w:after="283"/>
        <w:jc w:val="start"/>
        <w:rPr/>
      </w:pPr>
      <w:r>
        <w:rPr/>
        <w:t xml:space="preserve">– </w:t>
      </w:r>
      <w:r>
        <w:rPr/>
        <w:t xml:space="preserve">PT Anugerah Setia Lestari = 5 Cards </w:t>
      </w:r>
    </w:p>
    <w:p>
      <w:pPr>
        <w:pStyle w:val="TextBody"/>
        <w:bidi w:val="0"/>
        <w:spacing w:before="0" w:after="283"/>
        <w:jc w:val="start"/>
        <w:rPr/>
      </w:pPr>
      <w:r>
        <w:rPr/>
        <w:t xml:space="preserve">– </w:t>
      </w:r>
      <w:r>
        <w:rPr/>
        <w:t xml:space="preserve">PT Pindo Deli Pulps &amp; Paper Mills = 5 Cards </w:t>
      </w:r>
    </w:p>
    <w:p>
      <w:pPr>
        <w:pStyle w:val="TextBody"/>
        <w:bidi w:val="0"/>
        <w:spacing w:before="0" w:after="283"/>
        <w:jc w:val="start"/>
        <w:rPr/>
      </w:pPr>
      <w:r>
        <w:rPr/>
        <w:t xml:space="preserve">– </w:t>
      </w:r>
      <w:r>
        <w:rPr/>
        <w:t xml:space="preserve">PT Bayer Indonesia Tbk = 5 Cards </w:t>
      </w:r>
    </w:p>
    <w:p>
      <w:pPr>
        <w:pStyle w:val="TextBody"/>
        <w:bidi w:val="0"/>
        <w:spacing w:before="0" w:after="283"/>
        <w:jc w:val="start"/>
        <w:rPr/>
      </w:pPr>
      <w:r>
        <w:rPr/>
        <w:t xml:space="preserve">– </w:t>
      </w:r>
      <w:r>
        <w:rPr/>
        <w:t xml:space="preserve">PT PZ Cussons Indonesia = 5 Cards </w:t>
      </w:r>
    </w:p>
    <w:p>
      <w:pPr>
        <w:pStyle w:val="TextBody"/>
        <w:bidi w:val="0"/>
        <w:spacing w:before="0" w:after="283"/>
        <w:jc w:val="start"/>
        <w:rPr/>
      </w:pPr>
      <w:r>
        <w:rPr/>
        <w:t xml:space="preserve">– </w:t>
      </w:r>
      <w:r>
        <w:rPr/>
        <w:t xml:space="preserve">PT Binakarya Prima = 5 Cards </w:t>
      </w:r>
    </w:p>
    <w:p>
      <w:pPr>
        <w:pStyle w:val="TextBody"/>
        <w:bidi w:val="0"/>
        <w:spacing w:before="0" w:after="283"/>
        <w:jc w:val="start"/>
        <w:rPr/>
      </w:pPr>
      <w:r>
        <w:rPr/>
        <w:t xml:space="preserve">– </w:t>
      </w:r>
      <w:r>
        <w:rPr/>
        <w:t xml:space="preserve">PT Multielok Cosmetic = 5 Cards </w:t>
      </w:r>
    </w:p>
    <w:p>
      <w:pPr>
        <w:pStyle w:val="TextBody"/>
        <w:bidi w:val="0"/>
        <w:spacing w:before="0" w:after="283"/>
        <w:jc w:val="start"/>
        <w:rPr/>
      </w:pPr>
      <w:r>
        <w:rPr/>
        <w:t xml:space="preserve">– </w:t>
      </w:r>
      <w:r>
        <w:rPr/>
        <w:t xml:space="preserve">PT Cadbury Indonesia = 5 Cards </w:t>
      </w:r>
    </w:p>
    <w:p>
      <w:pPr>
        <w:pStyle w:val="TextBody"/>
        <w:bidi w:val="0"/>
        <w:spacing w:before="0" w:after="283"/>
        <w:jc w:val="start"/>
        <w:rPr/>
      </w:pPr>
      <w:r>
        <w:rPr/>
        <w:t xml:space="preserve">– </w:t>
      </w:r>
      <w:r>
        <w:rPr/>
        <w:t xml:space="preserve">PT Aqua Golden Mississippi = 5 Cards </w:t>
      </w:r>
    </w:p>
    <w:p>
      <w:pPr>
        <w:pStyle w:val="TextBody"/>
        <w:bidi w:val="0"/>
        <w:spacing w:before="0" w:after="283"/>
        <w:jc w:val="start"/>
        <w:rPr/>
      </w:pPr>
      <w:r>
        <w:rPr/>
        <w:t xml:space="preserve">– </w:t>
      </w:r>
      <w:r>
        <w:rPr/>
        <w:t xml:space="preserve">PT Karunia Sari Rejeki = 5 Cards </w:t>
      </w:r>
    </w:p>
    <w:p>
      <w:pPr>
        <w:pStyle w:val="TextBody"/>
        <w:bidi w:val="0"/>
        <w:spacing w:before="0" w:after="283"/>
        <w:jc w:val="start"/>
        <w:rPr/>
      </w:pPr>
      <w:r>
        <w:rPr/>
        <w:t xml:space="preserve">– </w:t>
      </w:r>
      <w:r>
        <w:rPr/>
        <w:t xml:space="preserve">PT Squibb Indonesia Tbk = 5 Cards </w:t>
      </w:r>
    </w:p>
    <w:p>
      <w:pPr>
        <w:pStyle w:val="TextBody"/>
        <w:bidi w:val="0"/>
        <w:spacing w:before="0" w:after="283"/>
        <w:jc w:val="start"/>
        <w:rPr/>
      </w:pPr>
      <w:r>
        <w:rPr/>
        <w:t xml:space="preserve">– </w:t>
      </w:r>
      <w:r>
        <w:rPr/>
        <w:t xml:space="preserve">PT Artois Pharmaceutical Indo co. Ltd = 5 Cards </w:t>
      </w:r>
    </w:p>
    <w:p>
      <w:pPr>
        <w:pStyle w:val="TextBody"/>
        <w:bidi w:val="0"/>
        <w:spacing w:before="0" w:after="283"/>
        <w:jc w:val="start"/>
        <w:rPr/>
      </w:pPr>
      <w:r>
        <w:rPr/>
        <w:t xml:space="preserve">– </w:t>
      </w:r>
      <w:r>
        <w:rPr/>
        <w:t xml:space="preserve">PT Intiboga Sejahtera = 5 Cards </w:t>
      </w:r>
    </w:p>
    <w:p>
      <w:pPr>
        <w:pStyle w:val="TextBody"/>
        <w:bidi w:val="0"/>
        <w:spacing w:before="0" w:after="283"/>
        <w:jc w:val="start"/>
        <w:rPr/>
      </w:pPr>
      <w:r>
        <w:rPr/>
        <w:t xml:space="preserve">= 300 Cards </w:t>
      </w:r>
    </w:p>
    <w:p>
      <w:pPr>
        <w:pStyle w:val="TextBody"/>
        <w:bidi w:val="0"/>
        <w:spacing w:before="0" w:after="283"/>
        <w:jc w:val="start"/>
        <w:rPr/>
      </w:pPr>
      <w:r>
        <w:rPr/>
        <w:t xml:space="preserve">Regulatory authority = 10 Cards </w:t>
      </w:r>
    </w:p>
    <w:p>
      <w:pPr>
        <w:pStyle w:val="TextBody"/>
        <w:bidi w:val="0"/>
        <w:spacing w:before="0" w:after="283"/>
        <w:jc w:val="start"/>
        <w:rPr/>
      </w:pPr>
      <w:r>
        <w:rPr/>
        <w:t xml:space="preserve">Investors = 200 Cards </w:t>
      </w:r>
    </w:p>
    <w:p>
      <w:pPr>
        <w:pStyle w:val="TextBody"/>
        <w:bidi w:val="0"/>
        <w:spacing w:before="0" w:after="283"/>
        <w:jc w:val="start"/>
        <w:rPr/>
      </w:pPr>
      <w:r>
        <w:rPr/>
        <w:t xml:space="preserve">Distributors = 40 Cards </w:t>
      </w:r>
    </w:p>
    <w:p>
      <w:pPr>
        <w:pStyle w:val="TextBody"/>
        <w:bidi w:val="0"/>
        <w:spacing w:before="0" w:after="283"/>
        <w:jc w:val="start"/>
        <w:rPr/>
      </w:pPr>
      <w:r>
        <w:rPr/>
        <w:t xml:space="preserve">Employees = 150 Cards </w:t>
      </w:r>
    </w:p>
    <w:p>
      <w:pPr>
        <w:pStyle w:val="TextBody"/>
        <w:bidi w:val="0"/>
        <w:spacing w:before="0" w:after="283"/>
        <w:jc w:val="start"/>
        <w:rPr/>
      </w:pPr>
      <w:r>
        <w:rPr/>
        <w:t xml:space="preserve">Customers and users = 250 Cards </w:t>
      </w:r>
    </w:p>
    <w:p>
      <w:pPr>
        <w:pStyle w:val="TextBody"/>
        <w:bidi w:val="0"/>
        <w:spacing w:before="0" w:after="283"/>
        <w:jc w:val="start"/>
        <w:rPr/>
      </w:pPr>
      <w:r>
        <w:rPr/>
        <w:t xml:space="preserve">The Media = 50 Cards </w:t>
      </w:r>
    </w:p>
    <w:p>
      <w:pPr>
        <w:pStyle w:val="TextBody"/>
        <w:bidi w:val="0"/>
        <w:spacing w:before="0" w:after="283"/>
        <w:jc w:val="start"/>
        <w:rPr/>
      </w:pPr>
      <w:r>
        <w:rPr/>
        <w:t xml:space="preserve">= 1. 000 Cards </w:t>
      </w:r>
    </w:p>
    <w:p>
      <w:pPr>
        <w:pStyle w:val="TextBody"/>
        <w:bidi w:val="0"/>
        <w:spacing w:before="0" w:after="283"/>
        <w:jc w:val="start"/>
        <w:rPr/>
      </w:pPr>
      <w:r>
        <w:rPr/>
        <w:t xml:space="preserve">IV. Selection of media and techniques </w:t>
      </w:r>
    </w:p>
    <w:p>
      <w:pPr>
        <w:pStyle w:val="TextBody"/>
        <w:bidi w:val="0"/>
        <w:spacing w:before="0" w:after="283"/>
        <w:jc w:val="start"/>
        <w:rPr/>
      </w:pPr>
      <w:r>
        <w:rPr/>
        <w:t xml:space="preserve">There are some suppliers who want to advertise our Grand Opening in some newspaper, these are the following: </w:t>
      </w:r>
    </w:p>
    <w:p>
      <w:pPr>
        <w:pStyle w:val="TextBody"/>
        <w:bidi w:val="0"/>
        <w:spacing w:before="0" w:after="283"/>
        <w:jc w:val="start"/>
        <w:rPr/>
      </w:pPr>
      <w:r>
        <w:rPr/>
        <w:t xml:space="preserve">Analisa Newspaper </w:t>
      </w:r>
    </w:p>
    <w:p>
      <w:pPr>
        <w:pStyle w:val="TextBody"/>
        <w:bidi w:val="0"/>
        <w:spacing w:before="0" w:after="283"/>
        <w:jc w:val="start"/>
        <w:rPr/>
      </w:pPr>
      <w:r>
        <w:rPr/>
        <w:t xml:space="preserve">– </w:t>
      </w:r>
      <w:r>
        <w:rPr/>
        <w:t xml:space="preserve">PT Heinz ABC Indonesia </w:t>
      </w:r>
    </w:p>
    <w:p>
      <w:pPr>
        <w:pStyle w:val="TextBody"/>
        <w:bidi w:val="0"/>
        <w:spacing w:before="0" w:after="283"/>
        <w:jc w:val="start"/>
        <w:rPr/>
      </w:pPr>
      <w:r>
        <w:rPr/>
        <w:t xml:space="preserve">– </w:t>
      </w:r>
      <w:r>
        <w:rPr/>
        <w:t xml:space="preserve">PT Aqua Golden Mississippi </w:t>
      </w:r>
    </w:p>
    <w:p>
      <w:pPr>
        <w:pStyle w:val="TextBody"/>
        <w:bidi w:val="0"/>
        <w:spacing w:before="0" w:after="283"/>
        <w:jc w:val="start"/>
        <w:rPr/>
      </w:pPr>
      <w:r>
        <w:rPr/>
        <w:t xml:space="preserve">– </w:t>
      </w:r>
      <w:r>
        <w:rPr/>
        <w:t xml:space="preserve">PT Cadbury Indonesia </w:t>
      </w:r>
    </w:p>
    <w:p>
      <w:pPr>
        <w:pStyle w:val="TextBody"/>
        <w:bidi w:val="0"/>
        <w:spacing w:before="0" w:after="283"/>
        <w:jc w:val="start"/>
        <w:rPr/>
      </w:pPr>
      <w:r>
        <w:rPr/>
        <w:t xml:space="preserve">– </w:t>
      </w:r>
      <w:r>
        <w:rPr/>
        <w:t xml:space="preserve">PT Sariwangi A. E. A </w:t>
      </w:r>
    </w:p>
    <w:p>
      <w:pPr>
        <w:pStyle w:val="TextBody"/>
        <w:bidi w:val="0"/>
        <w:spacing w:before="0" w:after="283"/>
        <w:jc w:val="start"/>
        <w:rPr/>
      </w:pPr>
      <w:r>
        <w:rPr/>
        <w:t xml:space="preserve">– </w:t>
      </w:r>
      <w:r>
        <w:rPr/>
        <w:t xml:space="preserve">PT Unilever Indonesia </w:t>
      </w:r>
    </w:p>
    <w:p>
      <w:pPr>
        <w:pStyle w:val="TextBody"/>
        <w:bidi w:val="0"/>
        <w:spacing w:before="0" w:after="283"/>
        <w:jc w:val="start"/>
        <w:rPr/>
      </w:pPr>
      <w:r>
        <w:rPr/>
        <w:t xml:space="preserve">– </w:t>
      </w:r>
      <w:r>
        <w:rPr/>
        <w:t xml:space="preserve">PT Nutrisari Indonesia </w:t>
      </w:r>
    </w:p>
    <w:p>
      <w:pPr>
        <w:pStyle w:val="TextBody"/>
        <w:bidi w:val="0"/>
        <w:spacing w:before="0" w:after="283"/>
        <w:jc w:val="start"/>
        <w:rPr/>
      </w:pPr>
      <w:r>
        <w:rPr/>
        <w:t xml:space="preserve">– </w:t>
      </w:r>
      <w:r>
        <w:rPr/>
        <w:t xml:space="preserve">PT Nestle Indonesia </w:t>
      </w:r>
    </w:p>
    <w:p>
      <w:pPr>
        <w:pStyle w:val="TextBody"/>
        <w:bidi w:val="0"/>
        <w:spacing w:before="0" w:after="283"/>
        <w:jc w:val="start"/>
        <w:rPr/>
      </w:pPr>
      <w:r>
        <w:rPr/>
        <w:t xml:space="preserve">– </w:t>
      </w:r>
      <w:r>
        <w:rPr/>
        <w:t xml:space="preserve">PT Kota Mas Permai </w:t>
      </w:r>
    </w:p>
    <w:p>
      <w:pPr>
        <w:pStyle w:val="TextBody"/>
        <w:bidi w:val="0"/>
        <w:spacing w:before="0" w:after="283"/>
        <w:jc w:val="start"/>
        <w:rPr/>
      </w:pPr>
      <w:r>
        <w:rPr/>
        <w:t xml:space="preserve">– </w:t>
      </w:r>
      <w:r>
        <w:rPr/>
        <w:t xml:space="preserve">PT Asia Sakti Wahid Food </w:t>
      </w:r>
    </w:p>
    <w:p>
      <w:pPr>
        <w:pStyle w:val="TextBody"/>
        <w:bidi w:val="0"/>
        <w:spacing w:before="0" w:after="283"/>
        <w:jc w:val="start"/>
        <w:rPr/>
      </w:pPr>
      <w:r>
        <w:rPr/>
        <w:t xml:space="preserve">– </w:t>
      </w:r>
      <w:r>
        <w:rPr/>
        <w:t xml:space="preserve">PT New Zealand Milk </w:t>
      </w:r>
    </w:p>
    <w:p>
      <w:pPr>
        <w:pStyle w:val="TextBody"/>
        <w:bidi w:val="0"/>
        <w:spacing w:before="0" w:after="283"/>
        <w:jc w:val="start"/>
        <w:rPr/>
      </w:pPr>
      <w:r>
        <w:rPr/>
        <w:t xml:space="preserve">Medan Bisnis Newspaper </w:t>
      </w:r>
    </w:p>
    <w:p>
      <w:pPr>
        <w:pStyle w:val="TextBody"/>
        <w:bidi w:val="0"/>
        <w:spacing w:before="0" w:after="283"/>
        <w:jc w:val="start"/>
        <w:rPr/>
      </w:pPr>
      <w:r>
        <w:rPr/>
        <w:t xml:space="preserve">– </w:t>
      </w:r>
      <w:r>
        <w:rPr/>
        <w:t xml:space="preserve">PT Indofood </w:t>
      </w:r>
    </w:p>
    <w:p>
      <w:pPr>
        <w:pStyle w:val="TextBody"/>
        <w:bidi w:val="0"/>
        <w:spacing w:before="0" w:after="283"/>
        <w:jc w:val="start"/>
        <w:rPr/>
      </w:pPr>
      <w:r>
        <w:rPr/>
        <w:t xml:space="preserve">– </w:t>
      </w:r>
      <w:r>
        <w:rPr/>
        <w:t xml:space="preserve">PT Santos Jaya Abadi </w:t>
      </w:r>
    </w:p>
    <w:p>
      <w:pPr>
        <w:pStyle w:val="TextBody"/>
        <w:bidi w:val="0"/>
        <w:spacing w:before="0" w:after="283"/>
        <w:jc w:val="start"/>
        <w:rPr/>
      </w:pPr>
      <w:r>
        <w:rPr/>
        <w:t xml:space="preserve">– </w:t>
      </w:r>
      <w:r>
        <w:rPr/>
        <w:t xml:space="preserve">Tohtonku Sdn. Bhd. </w:t>
      </w:r>
    </w:p>
    <w:p>
      <w:pPr>
        <w:pStyle w:val="TextBody"/>
        <w:bidi w:val="0"/>
        <w:spacing w:before="0" w:after="283"/>
        <w:jc w:val="start"/>
        <w:rPr/>
      </w:pPr>
      <w:r>
        <w:rPr/>
        <w:t xml:space="preserve">– </w:t>
      </w:r>
      <w:r>
        <w:rPr/>
        <w:t xml:space="preserve">Ivy Beauty corporation Sdn. Bhd </w:t>
      </w:r>
    </w:p>
    <w:p>
      <w:pPr>
        <w:pStyle w:val="TextBody"/>
        <w:bidi w:val="0"/>
        <w:spacing w:before="0" w:after="283"/>
        <w:jc w:val="start"/>
        <w:rPr/>
      </w:pPr>
      <w:r>
        <w:rPr/>
        <w:t xml:space="preserve">– </w:t>
      </w:r>
      <w:r>
        <w:rPr/>
        <w:t xml:space="preserve">Kao Industrial (Thailand) co. Lltd </w:t>
      </w:r>
    </w:p>
    <w:p>
      <w:pPr>
        <w:pStyle w:val="TextBody"/>
        <w:bidi w:val="0"/>
        <w:spacing w:before="0" w:after="283"/>
        <w:jc w:val="start"/>
        <w:rPr/>
      </w:pPr>
      <w:r>
        <w:rPr/>
        <w:t xml:space="preserve">– </w:t>
      </w:r>
      <w:r>
        <w:rPr/>
        <w:t xml:space="preserve">PT Elex Media Komputindo </w:t>
      </w:r>
    </w:p>
    <w:p>
      <w:pPr>
        <w:pStyle w:val="TextBody"/>
        <w:bidi w:val="0"/>
        <w:spacing w:before="0" w:after="283"/>
        <w:jc w:val="start"/>
        <w:rPr/>
      </w:pPr>
      <w:r>
        <w:rPr/>
        <w:t xml:space="preserve">– </w:t>
      </w:r>
      <w:r>
        <w:rPr/>
        <w:t xml:space="preserve">PT Softex Indonesia </w:t>
      </w:r>
    </w:p>
    <w:p>
      <w:pPr>
        <w:pStyle w:val="TextBody"/>
        <w:bidi w:val="0"/>
        <w:spacing w:before="0" w:after="283"/>
        <w:jc w:val="start"/>
        <w:rPr/>
      </w:pPr>
      <w:r>
        <w:rPr/>
        <w:t xml:space="preserve">– </w:t>
      </w:r>
      <w:r>
        <w:rPr/>
        <w:t xml:space="preserve">PT Kao Indonesia </w:t>
      </w:r>
    </w:p>
    <w:p>
      <w:pPr>
        <w:pStyle w:val="TextBody"/>
        <w:bidi w:val="0"/>
        <w:spacing w:before="0" w:after="283"/>
        <w:jc w:val="start"/>
        <w:rPr/>
      </w:pPr>
      <w:r>
        <w:rPr/>
        <w:t xml:space="preserve">– </w:t>
      </w:r>
      <w:r>
        <w:rPr/>
        <w:t xml:space="preserve">PT Ultra Dwi Lestari Della Perkasa </w:t>
      </w:r>
    </w:p>
    <w:p>
      <w:pPr>
        <w:pStyle w:val="TextBody"/>
        <w:bidi w:val="0"/>
        <w:spacing w:before="0" w:after="283"/>
        <w:jc w:val="start"/>
        <w:rPr/>
      </w:pPr>
      <w:r>
        <w:rPr/>
        <w:t xml:space="preserve">– </w:t>
      </w:r>
      <w:r>
        <w:rPr/>
        <w:t xml:space="preserve">PT Laris Jaya </w:t>
      </w:r>
    </w:p>
    <w:p>
      <w:pPr>
        <w:pStyle w:val="TextBody"/>
        <w:bidi w:val="0"/>
        <w:spacing w:before="0" w:after="283"/>
        <w:jc w:val="start"/>
        <w:rPr/>
      </w:pPr>
      <w:r>
        <w:rPr/>
        <w:t xml:space="preserve">Waspada Newspaper </w:t>
      </w:r>
    </w:p>
    <w:p>
      <w:pPr>
        <w:pStyle w:val="TextBody"/>
        <w:bidi w:val="0"/>
        <w:spacing w:before="0" w:after="283"/>
        <w:jc w:val="start"/>
        <w:rPr/>
      </w:pPr>
      <w:r>
        <w:rPr/>
        <w:t xml:space="preserve">– </w:t>
      </w:r>
      <w:r>
        <w:rPr/>
        <w:t xml:space="preserve">PT Mustika Ratu </w:t>
      </w:r>
    </w:p>
    <w:p>
      <w:pPr>
        <w:pStyle w:val="TextBody"/>
        <w:bidi w:val="0"/>
        <w:spacing w:before="0" w:after="283"/>
        <w:jc w:val="start"/>
        <w:rPr/>
      </w:pPr>
      <w:r>
        <w:rPr/>
        <w:t xml:space="preserve">– </w:t>
      </w:r>
      <w:r>
        <w:rPr/>
        <w:t xml:space="preserve">PT Pedefindo </w:t>
      </w:r>
    </w:p>
    <w:p>
      <w:pPr>
        <w:pStyle w:val="TextBody"/>
        <w:bidi w:val="0"/>
        <w:spacing w:before="0" w:after="283"/>
        <w:jc w:val="start"/>
        <w:rPr/>
      </w:pPr>
      <w:r>
        <w:rPr/>
        <w:t xml:space="preserve">– </w:t>
      </w:r>
      <w:r>
        <w:rPr/>
        <w:t xml:space="preserve">PT Kosmindah Wangi </w:t>
      </w:r>
    </w:p>
    <w:p>
      <w:pPr>
        <w:pStyle w:val="TextBody"/>
        <w:bidi w:val="0"/>
        <w:spacing w:before="0" w:after="283"/>
        <w:jc w:val="start"/>
        <w:rPr/>
      </w:pPr>
      <w:r>
        <w:rPr/>
        <w:t xml:space="preserve">– </w:t>
      </w:r>
      <w:r>
        <w:rPr/>
        <w:t xml:space="preserve">PT Yapolar Indonesia </w:t>
      </w:r>
    </w:p>
    <w:p>
      <w:pPr>
        <w:pStyle w:val="TextBody"/>
        <w:bidi w:val="0"/>
        <w:spacing w:before="0" w:after="283"/>
        <w:jc w:val="start"/>
        <w:rPr/>
      </w:pPr>
      <w:r>
        <w:rPr/>
        <w:t xml:space="preserve">– </w:t>
      </w:r>
      <w:r>
        <w:rPr/>
        <w:t xml:space="preserve">PT Mawar Sejati </w:t>
      </w:r>
    </w:p>
    <w:p>
      <w:pPr>
        <w:pStyle w:val="TextBody"/>
        <w:bidi w:val="0"/>
        <w:spacing w:before="0" w:after="283"/>
        <w:jc w:val="start"/>
        <w:rPr/>
      </w:pPr>
      <w:r>
        <w:rPr/>
        <w:t xml:space="preserve">– </w:t>
      </w:r>
      <w:r>
        <w:rPr/>
        <w:t xml:space="preserve">PT Dunrica Mutiara </w:t>
      </w:r>
    </w:p>
    <w:p>
      <w:pPr>
        <w:pStyle w:val="TextBody"/>
        <w:bidi w:val="0"/>
        <w:spacing w:before="0" w:after="283"/>
        <w:jc w:val="start"/>
        <w:rPr/>
      </w:pPr>
      <w:r>
        <w:rPr/>
        <w:t xml:space="preserve">– </w:t>
      </w:r>
      <w:r>
        <w:rPr/>
        <w:t xml:space="preserve">PT Mahakam Beta Farma </w:t>
      </w:r>
    </w:p>
    <w:p>
      <w:pPr>
        <w:pStyle w:val="TextBody"/>
        <w:bidi w:val="0"/>
        <w:spacing w:before="0" w:after="283"/>
        <w:jc w:val="start"/>
        <w:rPr/>
      </w:pPr>
      <w:r>
        <w:rPr/>
        <w:t xml:space="preserve">– </w:t>
      </w:r>
      <w:r>
        <w:rPr/>
        <w:t xml:space="preserve">PT Lionindo Jaya </w:t>
      </w:r>
    </w:p>
    <w:p>
      <w:pPr>
        <w:pStyle w:val="TextBody"/>
        <w:bidi w:val="0"/>
        <w:spacing w:before="0" w:after="283"/>
        <w:jc w:val="start"/>
        <w:rPr/>
      </w:pPr>
      <w:r>
        <w:rPr/>
        <w:t xml:space="preserve">– </w:t>
      </w:r>
      <w:r>
        <w:rPr/>
        <w:t xml:space="preserve">PT Abbott Indonesia </w:t>
      </w:r>
    </w:p>
    <w:p>
      <w:pPr>
        <w:pStyle w:val="TextBody"/>
        <w:bidi w:val="0"/>
        <w:spacing w:before="0" w:after="283"/>
        <w:jc w:val="start"/>
        <w:rPr/>
      </w:pPr>
      <w:r>
        <w:rPr/>
        <w:t xml:space="preserve">– </w:t>
      </w:r>
      <w:r>
        <w:rPr/>
        <w:t xml:space="preserve">PT Procter &amp; Gambler </w:t>
      </w:r>
    </w:p>
    <w:p>
      <w:pPr>
        <w:pStyle w:val="TextBody"/>
        <w:bidi w:val="0"/>
        <w:spacing w:before="0" w:after="283"/>
        <w:jc w:val="start"/>
        <w:rPr/>
      </w:pPr>
      <w:r>
        <w:rPr/>
        <w:t xml:space="preserve">Sinar Indonesia Baru Newspaper </w:t>
      </w:r>
    </w:p>
    <w:p>
      <w:pPr>
        <w:pStyle w:val="TextBody"/>
        <w:bidi w:val="0"/>
        <w:spacing w:before="0" w:after="283"/>
        <w:jc w:val="start"/>
        <w:rPr/>
      </w:pPr>
      <w:r>
        <w:rPr/>
        <w:t xml:space="preserve">– </w:t>
      </w:r>
      <w:r>
        <w:rPr/>
        <w:t xml:space="preserve">PT Mandon Indonesia, Tbk </w:t>
      </w:r>
    </w:p>
    <w:p>
      <w:pPr>
        <w:pStyle w:val="TextBody"/>
        <w:bidi w:val="0"/>
        <w:spacing w:before="0" w:after="283"/>
        <w:jc w:val="start"/>
        <w:rPr/>
      </w:pPr>
      <w:r>
        <w:rPr/>
        <w:t xml:space="preserve">– </w:t>
      </w:r>
      <w:r>
        <w:rPr/>
        <w:t xml:space="preserve">PT Malidas Sterilindo </w:t>
      </w:r>
    </w:p>
    <w:p>
      <w:pPr>
        <w:pStyle w:val="TextBody"/>
        <w:bidi w:val="0"/>
        <w:spacing w:before="0" w:after="283"/>
        <w:jc w:val="start"/>
        <w:rPr/>
      </w:pPr>
      <w:r>
        <w:rPr/>
        <w:t xml:space="preserve">– </w:t>
      </w:r>
      <w:r>
        <w:rPr/>
        <w:t xml:space="preserve">PT Wisons Indonesia </w:t>
      </w:r>
    </w:p>
    <w:p>
      <w:pPr>
        <w:pStyle w:val="TextBody"/>
        <w:bidi w:val="0"/>
        <w:spacing w:before="0" w:after="283"/>
        <w:jc w:val="start"/>
        <w:rPr/>
      </w:pPr>
      <w:r>
        <w:rPr/>
        <w:t xml:space="preserve">– </w:t>
      </w:r>
      <w:r>
        <w:rPr/>
        <w:t xml:space="preserve">PT Sara Lee Body Care Indonesia </w:t>
      </w:r>
    </w:p>
    <w:p>
      <w:pPr>
        <w:pStyle w:val="TextBody"/>
        <w:bidi w:val="0"/>
        <w:spacing w:before="0" w:after="283"/>
        <w:jc w:val="start"/>
        <w:rPr/>
      </w:pPr>
      <w:r>
        <w:rPr/>
        <w:t xml:space="preserve">– </w:t>
      </w:r>
      <w:r>
        <w:rPr/>
        <w:t xml:space="preserve">PT Kinocare Era Kosmetindo </w:t>
      </w:r>
    </w:p>
    <w:p>
      <w:pPr>
        <w:pStyle w:val="TextBody"/>
        <w:bidi w:val="0"/>
        <w:spacing w:before="0" w:after="283"/>
        <w:jc w:val="start"/>
        <w:rPr/>
      </w:pPr>
      <w:r>
        <w:rPr/>
        <w:t xml:space="preserve">– </w:t>
      </w:r>
      <w:r>
        <w:rPr/>
        <w:t xml:space="preserve">PT Surya Mas Mentari </w:t>
      </w:r>
    </w:p>
    <w:p>
      <w:pPr>
        <w:pStyle w:val="TextBody"/>
        <w:bidi w:val="0"/>
        <w:spacing w:before="0" w:after="283"/>
        <w:jc w:val="start"/>
        <w:rPr/>
      </w:pPr>
      <w:r>
        <w:rPr/>
        <w:t xml:space="preserve">– </w:t>
      </w:r>
      <w:r>
        <w:rPr/>
        <w:t xml:space="preserve">PT Monde Mahkota Biskuit </w:t>
      </w:r>
    </w:p>
    <w:p>
      <w:pPr>
        <w:pStyle w:val="TextBody"/>
        <w:bidi w:val="0"/>
        <w:spacing w:before="0" w:after="283"/>
        <w:jc w:val="start"/>
        <w:rPr/>
      </w:pPr>
      <w:r>
        <w:rPr/>
        <w:t xml:space="preserve">– </w:t>
      </w:r>
      <w:r>
        <w:rPr/>
        <w:t xml:space="preserve">PT Universal Indofood Product </w:t>
      </w:r>
    </w:p>
    <w:p>
      <w:pPr>
        <w:pStyle w:val="TextBody"/>
        <w:bidi w:val="0"/>
        <w:spacing w:before="0" w:after="283"/>
        <w:jc w:val="start"/>
        <w:rPr/>
      </w:pPr>
      <w:r>
        <w:rPr/>
        <w:t xml:space="preserve">– </w:t>
      </w:r>
      <w:r>
        <w:rPr/>
        <w:t xml:space="preserve">PT Citra Deli Kreasitama </w:t>
      </w:r>
    </w:p>
    <w:p>
      <w:pPr>
        <w:pStyle w:val="TextBody"/>
        <w:bidi w:val="0"/>
        <w:spacing w:before="0" w:after="283"/>
        <w:jc w:val="start"/>
        <w:rPr/>
      </w:pPr>
      <w:r>
        <w:rPr/>
        <w:t xml:space="preserve">– </w:t>
      </w:r>
      <w:r>
        <w:rPr/>
        <w:t xml:space="preserve">PT Sari Incofood corporation </w:t>
      </w:r>
    </w:p>
    <w:p>
      <w:pPr>
        <w:pStyle w:val="TextBody"/>
        <w:bidi w:val="0"/>
        <w:spacing w:before="0" w:after="283"/>
        <w:jc w:val="start"/>
        <w:rPr/>
      </w:pPr>
      <w:r>
        <w:rPr/>
        <w:t xml:space="preserve">V. Planning of a budget </w:t>
      </w:r>
    </w:p>
    <w:p>
      <w:pPr>
        <w:pStyle w:val="TextBody"/>
        <w:bidi w:val="0"/>
        <w:spacing w:before="0" w:after="283"/>
        <w:jc w:val="start"/>
        <w:rPr/>
      </w:pPr>
      <w:r>
        <w:rPr/>
        <w:t xml:space="preserve">– </w:t>
      </w:r>
      <w:r>
        <w:rPr/>
        <w:t xml:space="preserve">Security </w:t>
      </w:r>
    </w:p>
    <w:p>
      <w:pPr>
        <w:pStyle w:val="TextBody"/>
        <w:bidi w:val="0"/>
        <w:spacing w:before="0" w:after="283"/>
        <w:jc w:val="start"/>
        <w:rPr/>
      </w:pPr>
      <w:r>
        <w:rPr/>
        <w:t xml:space="preserve">Security man (10 people) @50. 000,- Rp. 500. 000,- </w:t>
      </w:r>
    </w:p>
    <w:p>
      <w:pPr>
        <w:pStyle w:val="TextBody"/>
        <w:bidi w:val="0"/>
        <w:spacing w:before="0" w:after="283"/>
        <w:jc w:val="start"/>
        <w:rPr/>
      </w:pPr>
      <w:r>
        <w:rPr/>
        <w:t xml:space="preserve">Medicines (P3K) Rp. 100. 000,- </w:t>
      </w:r>
    </w:p>
    <w:p>
      <w:pPr>
        <w:pStyle w:val="TextBody"/>
        <w:bidi w:val="0"/>
        <w:spacing w:before="0" w:after="283"/>
        <w:jc w:val="start"/>
        <w:rPr/>
      </w:pPr>
      <w:r>
        <w:rPr/>
        <w:t xml:space="preserve">– </w:t>
      </w:r>
      <w:r>
        <w:rPr/>
        <w:t xml:space="preserve">Entertainment </w:t>
      </w:r>
    </w:p>
    <w:p>
      <w:pPr>
        <w:pStyle w:val="TextBody"/>
        <w:bidi w:val="0"/>
        <w:spacing w:before="0" w:after="283"/>
        <w:jc w:val="start"/>
        <w:rPr/>
      </w:pPr>
      <w:r>
        <w:rPr/>
        <w:t xml:space="preserve">Tend Rp. 350. 000,- </w:t>
      </w:r>
    </w:p>
    <w:p>
      <w:pPr>
        <w:pStyle w:val="TextBody"/>
        <w:bidi w:val="0"/>
        <w:spacing w:before="0" w:after="283"/>
        <w:jc w:val="start"/>
        <w:rPr/>
      </w:pPr>
      <w:r>
        <w:rPr/>
        <w:t xml:space="preserve">Chairs (800 pcs) @ 2. 000,- Rp. 1. 600. 000,- </w:t>
      </w:r>
    </w:p>
    <w:p>
      <w:pPr>
        <w:pStyle w:val="TextBody"/>
        <w:bidi w:val="0"/>
        <w:spacing w:before="0" w:after="283"/>
        <w:jc w:val="start"/>
        <w:rPr/>
      </w:pPr>
      <w:r>
        <w:rPr/>
        <w:t xml:space="preserve">Sofa (2 sets) @150. 000,- Rp. 300. 000,- </w:t>
      </w:r>
    </w:p>
    <w:p>
      <w:pPr>
        <w:pStyle w:val="TextBody"/>
        <w:bidi w:val="0"/>
        <w:spacing w:before="0" w:after="283"/>
        <w:jc w:val="start"/>
        <w:rPr/>
      </w:pPr>
      <w:r>
        <w:rPr/>
        <w:t xml:space="preserve">Decoration Rp. 350. 000,- </w:t>
      </w:r>
    </w:p>
    <w:p>
      <w:pPr>
        <w:pStyle w:val="TextBody"/>
        <w:bidi w:val="0"/>
        <w:spacing w:before="0" w:after="283"/>
        <w:jc w:val="start"/>
        <w:rPr/>
      </w:pPr>
      <w:r>
        <w:rPr/>
        <w:t xml:space="preserve">Documentation Rp. 600. 000,- </w:t>
      </w:r>
    </w:p>
    <w:p>
      <w:pPr>
        <w:pStyle w:val="TextBody"/>
        <w:bidi w:val="0"/>
        <w:spacing w:before="0" w:after="283"/>
        <w:jc w:val="start"/>
        <w:rPr/>
      </w:pPr>
      <w:r>
        <w:rPr/>
        <w:t xml:space="preserve">Sound System Rp. 750. 000,- </w:t>
      </w:r>
    </w:p>
    <w:p>
      <w:pPr>
        <w:pStyle w:val="TextBody"/>
        <w:bidi w:val="0"/>
        <w:spacing w:before="0" w:after="283"/>
        <w:jc w:val="start"/>
        <w:rPr/>
      </w:pPr>
      <w:r>
        <w:rPr/>
        <w:t xml:space="preserve">MC Rp. 400. 000,- </w:t>
      </w:r>
    </w:p>
    <w:p>
      <w:pPr>
        <w:pStyle w:val="TextBody"/>
        <w:bidi w:val="0"/>
        <w:spacing w:before="0" w:after="283"/>
        <w:jc w:val="start"/>
        <w:rPr/>
      </w:pPr>
      <w:r>
        <w:rPr/>
        <w:t xml:space="preserve">Singer (2 people) @250. 000,- Rp. 500. 000,- </w:t>
      </w:r>
    </w:p>
    <w:p>
      <w:pPr>
        <w:pStyle w:val="TextBody"/>
        <w:bidi w:val="0"/>
        <w:spacing w:before="0" w:after="283"/>
        <w:jc w:val="start"/>
        <w:rPr/>
      </w:pPr>
      <w:r>
        <w:rPr/>
        <w:t xml:space="preserve">Dancer (12people) @125. 000,- Rp. 1. 500. 000,- </w:t>
      </w:r>
    </w:p>
    <w:p>
      <w:pPr>
        <w:pStyle w:val="TextBody"/>
        <w:bidi w:val="0"/>
        <w:spacing w:before="0" w:after="283"/>
        <w:jc w:val="start"/>
        <w:rPr/>
      </w:pPr>
      <w:r>
        <w:rPr/>
        <w:t xml:space="preserve">Lucky Draw voucher </w:t>
      </w:r>
    </w:p>
    <w:p>
      <w:pPr>
        <w:pStyle w:val="TextBody"/>
        <w:bidi w:val="0"/>
        <w:spacing w:before="0" w:after="283"/>
        <w:jc w:val="start"/>
        <w:rPr/>
      </w:pPr>
      <w:r>
        <w:rPr/>
        <w:t xml:space="preserve">First Prize Rp. 1. 000. 000,- </w:t>
      </w:r>
    </w:p>
    <w:p>
      <w:pPr>
        <w:pStyle w:val="TextBody"/>
        <w:bidi w:val="0"/>
        <w:spacing w:before="0" w:after="283"/>
        <w:jc w:val="start"/>
        <w:rPr/>
      </w:pPr>
      <w:r>
        <w:rPr/>
        <w:t xml:space="preserve">Second Prize Rp. 500. 000,- </w:t>
      </w:r>
    </w:p>
    <w:p>
      <w:pPr>
        <w:pStyle w:val="TextBody"/>
        <w:bidi w:val="0"/>
        <w:spacing w:before="0" w:after="283"/>
        <w:jc w:val="start"/>
        <w:rPr/>
      </w:pPr>
      <w:r>
        <w:rPr/>
        <w:t xml:space="preserve">Third Prize Rp. 250. 000,- </w:t>
      </w:r>
    </w:p>
    <w:p>
      <w:pPr>
        <w:pStyle w:val="TextBody"/>
        <w:bidi w:val="0"/>
        <w:spacing w:before="0" w:after="283"/>
        <w:jc w:val="start"/>
        <w:rPr/>
      </w:pPr>
      <w:r>
        <w:rPr/>
        <w:t xml:space="preserve">Hiburan Prize @50. 000 Rp. 500. 000,- </w:t>
      </w:r>
    </w:p>
    <w:p>
      <w:pPr>
        <w:pStyle w:val="TextBody"/>
        <w:bidi w:val="0"/>
        <w:spacing w:before="0" w:after="283"/>
        <w:jc w:val="start"/>
        <w:rPr/>
      </w:pPr>
      <w:r>
        <w:rPr/>
        <w:t xml:space="preserve">– </w:t>
      </w:r>
      <w:r>
        <w:rPr/>
        <w:t xml:space="preserve">Consumption </w:t>
      </w:r>
    </w:p>
    <w:p>
      <w:pPr>
        <w:pStyle w:val="TextBody"/>
        <w:bidi w:val="0"/>
        <w:spacing w:before="0" w:after="283"/>
        <w:jc w:val="start"/>
        <w:rPr/>
      </w:pPr>
      <w:r>
        <w:rPr/>
        <w:t xml:space="preserve">Lunch Box (1000 boxes)@4. 500,- Rp. 4. 500. 000,- </w:t>
      </w:r>
    </w:p>
    <w:p>
      <w:pPr>
        <w:pStyle w:val="TextBody"/>
        <w:bidi w:val="0"/>
        <w:spacing w:before="0" w:after="283"/>
        <w:jc w:val="start"/>
        <w:rPr/>
      </w:pPr>
      <w:r>
        <w:rPr/>
        <w:t xml:space="preserve">Mineral Water (25 boxes)@12. 000,- Rp. 300. 000,- </w:t>
      </w:r>
    </w:p>
    <w:p>
      <w:pPr>
        <w:pStyle w:val="TextBody"/>
        <w:bidi w:val="0"/>
        <w:spacing w:before="0" w:after="283"/>
        <w:jc w:val="start"/>
        <w:rPr/>
      </w:pPr>
      <w:r>
        <w:rPr/>
        <w:t xml:space="preserve">Tissue Rp. 50. 000,- </w:t>
      </w:r>
    </w:p>
    <w:p>
      <w:pPr>
        <w:pStyle w:val="TextBody"/>
        <w:bidi w:val="0"/>
        <w:spacing w:before="0" w:after="283"/>
        <w:jc w:val="start"/>
        <w:rPr/>
      </w:pPr>
      <w:r>
        <w:rPr/>
        <w:t xml:space="preserve">– </w:t>
      </w:r>
      <w:r>
        <w:rPr/>
        <w:t xml:space="preserve">Advertising </w:t>
      </w:r>
    </w:p>
    <w:p>
      <w:pPr>
        <w:pStyle w:val="TextBody"/>
        <w:bidi w:val="0"/>
        <w:spacing w:before="0" w:after="283"/>
        <w:jc w:val="start"/>
        <w:rPr/>
      </w:pPr>
      <w:r>
        <w:rPr/>
        <w:t xml:space="preserve">The advertisement will be sponsored by several suppliers in several newspapers such as Analisa, Medan Bisnis, Waspada and Sinar Indonesia Baru. </w:t>
      </w:r>
    </w:p>
    <w:p>
      <w:pPr>
        <w:pStyle w:val="TextBody"/>
        <w:bidi w:val="0"/>
        <w:spacing w:before="0" w:after="283"/>
        <w:jc w:val="start"/>
        <w:rPr/>
      </w:pPr>
      <w:r>
        <w:rPr/>
        <w:t xml:space="preserve">Brochure (1. 000 pcs) @90,- Rp. 90. 000,- </w:t>
      </w:r>
    </w:p>
    <w:p>
      <w:pPr>
        <w:pStyle w:val="TextBody"/>
        <w:bidi w:val="0"/>
        <w:spacing w:before="0" w:after="283"/>
        <w:jc w:val="start"/>
        <w:rPr/>
      </w:pPr>
      <w:r>
        <w:rPr/>
        <w:t xml:space="preserve">– </w:t>
      </w:r>
      <w:r>
        <w:rPr/>
        <w:t xml:space="preserve">Receptionist </w:t>
      </w:r>
    </w:p>
    <w:p>
      <w:pPr>
        <w:pStyle w:val="TextBody"/>
        <w:bidi w:val="0"/>
        <w:spacing w:before="0" w:after="283"/>
        <w:jc w:val="start"/>
        <w:rPr/>
      </w:pPr>
      <w:r>
        <w:rPr/>
        <w:t xml:space="preserve">Souvenir (1200 pcs) @5. 000,- Rp. 6. 000. 000,- </w:t>
      </w:r>
    </w:p>
    <w:p>
      <w:pPr>
        <w:pStyle w:val="TextBody"/>
        <w:bidi w:val="0"/>
        <w:spacing w:before="0" w:after="283"/>
        <w:jc w:val="start"/>
        <w:rPr/>
      </w:pPr>
      <w:r>
        <w:rPr/>
        <w:t xml:space="preserve">Flower (100pcs) @2. 000,- Rp. 200. 000,- </w:t>
      </w:r>
    </w:p>
    <w:p>
      <w:pPr>
        <w:pStyle w:val="TextBody"/>
        <w:bidi w:val="0"/>
        <w:spacing w:before="0" w:after="283"/>
        <w:jc w:val="start"/>
        <w:rPr/>
      </w:pPr>
      <w:r>
        <w:rPr/>
        <w:t xml:space="preserve">– </w:t>
      </w:r>
      <w:r>
        <w:rPr/>
        <w:t xml:space="preserve">Transportation and accommodation </w:t>
      </w:r>
    </w:p>
    <w:p>
      <w:pPr>
        <w:pStyle w:val="TextBody"/>
        <w:bidi w:val="0"/>
        <w:spacing w:before="0" w:after="283"/>
        <w:jc w:val="start"/>
        <w:rPr/>
      </w:pPr>
      <w:r>
        <w:rPr/>
        <w:t xml:space="preserve">Plane Ticket (4 people) @350. 000,- Rp. 1. 400. 000,- </w:t>
      </w:r>
    </w:p>
    <w:p>
      <w:pPr>
        <w:pStyle w:val="TextBody"/>
        <w:bidi w:val="0"/>
        <w:spacing w:before="0" w:after="283"/>
        <w:jc w:val="start"/>
        <w:rPr/>
      </w:pPr>
      <w:r>
        <w:rPr/>
        <w:t xml:space="preserve">Rent a car Rp. 150. 000,- </w:t>
      </w:r>
    </w:p>
    <w:p>
      <w:pPr>
        <w:pStyle w:val="TextBody"/>
        <w:bidi w:val="0"/>
        <w:spacing w:before="0" w:after="283"/>
        <w:jc w:val="start"/>
        <w:rPr/>
      </w:pPr>
      <w:r>
        <w:rPr/>
        <w:t xml:space="preserve">Hotel (2 rooms) @200. 000,- Rp. 400. 000,- </w:t>
      </w:r>
    </w:p>
    <w:p>
      <w:pPr>
        <w:pStyle w:val="TextBody"/>
        <w:bidi w:val="0"/>
        <w:spacing w:before="0" w:after="283"/>
        <w:jc w:val="start"/>
        <w:rPr/>
      </w:pPr>
      <w:r>
        <w:rPr/>
        <w:t xml:space="preserve">– </w:t>
      </w:r>
      <w:r>
        <w:rPr/>
        <w:t xml:space="preserve">Invitation </w:t>
      </w:r>
    </w:p>
    <w:p>
      <w:pPr>
        <w:pStyle w:val="TextBody"/>
        <w:bidi w:val="0"/>
        <w:spacing w:before="0" w:after="283"/>
        <w:jc w:val="start"/>
        <w:rPr/>
      </w:pPr>
      <w:r>
        <w:rPr/>
        <w:t xml:space="preserve">Invitation card (1. 000 pcs) @1. 650 Rp. 1. 650. 000,- </w:t>
      </w:r>
    </w:p>
    <w:p>
      <w:pPr>
        <w:pStyle w:val="TextBody"/>
        <w:bidi w:val="0"/>
        <w:spacing w:before="0" w:after="283"/>
        <w:jc w:val="start"/>
        <w:rPr/>
      </w:pPr>
      <w:r>
        <w:rPr/>
        <w:t xml:space="preserve">Sending fee Rp. 1. 000. 000,- </w:t>
      </w:r>
    </w:p>
    <w:p>
      <w:pPr>
        <w:pStyle w:val="TextBody"/>
        <w:bidi w:val="0"/>
        <w:spacing w:before="0" w:after="283"/>
        <w:jc w:val="start"/>
        <w:rPr/>
      </w:pPr>
      <w:r>
        <w:rPr/>
        <w:t xml:space="preserve">– </w:t>
      </w:r>
      <w:r>
        <w:rPr/>
        <w:t xml:space="preserve">Unexpected fee Rp. 15. 000. 000,- </w:t>
      </w:r>
    </w:p>
    <w:p>
      <w:pPr>
        <w:pStyle w:val="TextBody"/>
        <w:bidi w:val="0"/>
        <w:spacing w:before="0" w:after="283"/>
        <w:jc w:val="start"/>
        <w:rPr/>
      </w:pPr>
      <w:r>
        <w:rPr/>
        <w:t xml:space="preserve">Rp. 39. 940. 000,- </w:t>
      </w:r>
    </w:p>
    <w:p>
      <w:pPr>
        <w:pStyle w:val="TextBody"/>
        <w:bidi w:val="0"/>
        <w:spacing w:before="0" w:after="283"/>
        <w:jc w:val="start"/>
        <w:rPr/>
      </w:pPr>
      <w:r>
        <w:rPr/>
        <w:t xml:space="preserve">– </w:t>
      </w:r>
      <w:r>
        <w:rPr/>
        <w:t xml:space="preserve">Program arrangement (PR) </w:t>
      </w:r>
    </w:p>
    <w:p>
      <w:pPr>
        <w:pStyle w:val="TextBody"/>
        <w:bidi w:val="0"/>
        <w:spacing w:before="0" w:after="283"/>
        <w:jc w:val="start"/>
        <w:rPr/>
      </w:pPr>
      <w:r>
        <w:rPr/>
        <w:t xml:space="preserve">The Opening will be held on Saturday, 14 August 2004, in the Parking Area of the Hypermarket. It will start at 10am to 4pm. The following are the arrangements: </w:t>
      </w:r>
    </w:p>
    <w:p>
      <w:pPr>
        <w:pStyle w:val="TextBody"/>
        <w:bidi w:val="0"/>
        <w:spacing w:before="0" w:after="283"/>
        <w:jc w:val="start"/>
        <w:rPr/>
      </w:pPr>
      <w:r>
        <w:rPr/>
        <w:t xml:space="preserve">10. 00 am Pengguntingan Pita </w:t>
      </w:r>
    </w:p>
    <w:p>
      <w:pPr>
        <w:pStyle w:val="TextBody"/>
        <w:bidi w:val="0"/>
        <w:spacing w:before="0" w:after="283"/>
        <w:jc w:val="start"/>
        <w:rPr/>
      </w:pPr>
      <w:r>
        <w:rPr/>
        <w:t xml:space="preserve">10. 20 am The President Director’ speech </w:t>
      </w:r>
    </w:p>
    <w:p>
      <w:pPr>
        <w:pStyle w:val="TextBody"/>
        <w:bidi w:val="0"/>
        <w:spacing w:before="0" w:after="283"/>
        <w:jc w:val="start"/>
        <w:rPr/>
      </w:pPr>
      <w:r>
        <w:rPr/>
        <w:t xml:space="preserve">10. 40 am The Vice President’ speech </w:t>
      </w:r>
    </w:p>
    <w:p>
      <w:pPr>
        <w:pStyle w:val="TextBody"/>
        <w:bidi w:val="0"/>
        <w:spacing w:before="0" w:after="283"/>
        <w:jc w:val="start"/>
        <w:rPr/>
      </w:pPr>
      <w:r>
        <w:rPr/>
        <w:t xml:space="preserve">11. 00 am The Governor of Riau’ speech </w:t>
      </w:r>
    </w:p>
    <w:p>
      <w:pPr>
        <w:pStyle w:val="TextBody"/>
        <w:bidi w:val="0"/>
        <w:spacing w:before="0" w:after="283"/>
        <w:jc w:val="start"/>
        <w:rPr/>
      </w:pPr>
      <w:r>
        <w:rPr/>
        <w:t xml:space="preserve">11. 20 am The vice Governor’ speech </w:t>
      </w:r>
    </w:p>
    <w:p>
      <w:pPr>
        <w:pStyle w:val="TextBody"/>
        <w:bidi w:val="0"/>
        <w:spacing w:before="0" w:after="283"/>
        <w:jc w:val="start"/>
        <w:rPr/>
      </w:pPr>
      <w:r>
        <w:rPr/>
        <w:t xml:space="preserve">11. 40 am The PR manager’ speech </w:t>
      </w:r>
    </w:p>
    <w:p>
      <w:pPr>
        <w:pStyle w:val="TextBody"/>
        <w:bidi w:val="0"/>
        <w:spacing w:before="0" w:after="283"/>
        <w:jc w:val="start"/>
        <w:rPr/>
      </w:pPr>
      <w:r>
        <w:rPr/>
        <w:t xml:space="preserve">12. 00 pm Lunch Time </w:t>
      </w:r>
    </w:p>
    <w:p>
      <w:pPr>
        <w:pStyle w:val="TextBody"/>
        <w:bidi w:val="0"/>
        <w:spacing w:before="0" w:after="283"/>
        <w:jc w:val="start"/>
        <w:rPr/>
      </w:pPr>
      <w:r>
        <w:rPr/>
        <w:t xml:space="preserve">12. 30 pm First show: Singer </w:t>
      </w:r>
    </w:p>
    <w:p>
      <w:pPr>
        <w:pStyle w:val="TextBody"/>
        <w:bidi w:val="0"/>
        <w:spacing w:before="0" w:after="283"/>
        <w:jc w:val="start"/>
        <w:rPr/>
      </w:pPr>
      <w:r>
        <w:rPr/>
        <w:t xml:space="preserve">13. 00 pm First show: Dancer </w:t>
      </w:r>
    </w:p>
    <w:p>
      <w:pPr>
        <w:pStyle w:val="TextBody"/>
        <w:bidi w:val="0"/>
        <w:spacing w:before="0" w:after="283"/>
        <w:jc w:val="start"/>
        <w:rPr/>
      </w:pPr>
      <w:r>
        <w:rPr/>
        <w:t xml:space="preserve">13. 30 pm Lucky Draw: Part I </w:t>
      </w:r>
    </w:p>
    <w:p>
      <w:pPr>
        <w:pStyle w:val="TextBody"/>
        <w:bidi w:val="0"/>
        <w:spacing w:before="0" w:after="283"/>
        <w:jc w:val="start"/>
        <w:rPr/>
      </w:pPr>
      <w:r>
        <w:rPr/>
        <w:t xml:space="preserve">14. 00 pm Second show: Singer </w:t>
      </w:r>
    </w:p>
    <w:p>
      <w:pPr>
        <w:pStyle w:val="TextBody"/>
        <w:bidi w:val="0"/>
        <w:spacing w:before="0" w:after="283"/>
        <w:jc w:val="start"/>
        <w:rPr/>
      </w:pPr>
      <w:r>
        <w:rPr/>
        <w:t xml:space="preserve">14. 30 pm Second show: Dancer </w:t>
      </w:r>
    </w:p>
    <w:p>
      <w:pPr>
        <w:pStyle w:val="TextBody"/>
        <w:bidi w:val="0"/>
        <w:spacing w:before="0" w:after="283"/>
        <w:jc w:val="start"/>
        <w:rPr/>
      </w:pPr>
      <w:r>
        <w:rPr/>
        <w:t xml:space="preserve">15. 00 pm Lucky Draw: Part II </w:t>
      </w:r>
    </w:p>
    <w:p>
      <w:pPr>
        <w:pStyle w:val="TextBody"/>
        <w:bidi w:val="0"/>
        <w:spacing w:before="0" w:after="283"/>
        <w:jc w:val="start"/>
        <w:rPr/>
      </w:pPr>
      <w:r>
        <w:rPr/>
        <w:t xml:space="preserve">15. 30 pm Lucky Draw’ prize giving: The President Director </w:t>
      </w:r>
    </w:p>
    <w:p>
      <w:pPr>
        <w:pStyle w:val="TextBody"/>
        <w:bidi w:val="0"/>
        <w:spacing w:before="0" w:after="283"/>
        <w:jc w:val="start"/>
        <w:rPr/>
      </w:pPr>
      <w:r>
        <w:rPr/>
        <w:t xml:space="preserve">16. 00 pm Closing speech: PR Manager </w:t>
      </w:r>
    </w:p>
    <w:p>
      <w:pPr>
        <w:pStyle w:val="TextBody"/>
        <w:bidi w:val="0"/>
        <w:spacing w:before="0" w:after="283"/>
        <w:jc w:val="start"/>
        <w:rPr/>
      </w:pPr>
      <w:r>
        <w:rPr/>
        <w:t xml:space="preserve">VI. Evaluating of results </w:t>
      </w:r>
    </w:p>
    <w:p>
      <w:pPr>
        <w:pStyle w:val="TextBody"/>
        <w:bidi w:val="0"/>
        <w:spacing w:before="0" w:after="283"/>
        <w:jc w:val="start"/>
        <w:rPr/>
      </w:pPr>
      <w:r>
        <w:rPr/>
        <w:t xml:space="preserve">We have to evaluate/assess the result whether this program have been successful or not and the result can be very useful for future planning. The result of the opening of the branch of the Hypermarket can be evaluated by using some methods, such as, by: </w:t>
      </w:r>
    </w:p>
    <w:p>
      <w:pPr>
        <w:pStyle w:val="TextBody"/>
        <w:bidi w:val="0"/>
        <w:spacing w:before="0" w:after="283"/>
        <w:jc w:val="start"/>
        <w:rPr/>
      </w:pPr>
      <w:r>
        <w:rPr/>
        <w:t xml:space="preserve">– </w:t>
      </w:r>
      <w:r>
        <w:rPr/>
        <w:t xml:space="preserve">Media feedback </w:t>
      </w:r>
    </w:p>
    <w:p>
      <w:pPr>
        <w:pStyle w:val="TextBody"/>
        <w:bidi w:val="0"/>
        <w:spacing w:before="0" w:after="283"/>
        <w:jc w:val="start"/>
        <w:rPr/>
      </w:pPr>
      <w:r>
        <w:rPr/>
        <w:t xml:space="preserve">– </w:t>
      </w:r>
      <w:r>
        <w:rPr/>
        <w:t xml:space="preserve">Responses received </w:t>
      </w:r>
    </w:p>
    <w:p>
      <w:pPr>
        <w:pStyle w:val="TextBody"/>
        <w:bidi w:val="0"/>
        <w:spacing w:before="0" w:after="283"/>
        <w:jc w:val="start"/>
        <w:rPr/>
      </w:pPr>
      <w:r>
        <w:rPr/>
        <w:t xml:space="preserve">– </w:t>
      </w:r>
      <w:r>
        <w:rPr/>
        <w:t xml:space="preserve">Statistical feedback </w:t>
      </w:r>
    </w:p>
    <w:p>
      <w:pPr>
        <w:pStyle w:val="TextBody"/>
        <w:bidi w:val="0"/>
        <w:spacing w:before="0" w:after="283"/>
        <w:jc w:val="start"/>
        <w:rPr/>
      </w:pPr>
      <w:r>
        <w:rPr/>
        <w:t xml:space="preserve">CONCLUSIONS </w:t>
      </w:r>
    </w:p>
    <w:p>
      <w:pPr>
        <w:pStyle w:val="TextBody"/>
        <w:bidi w:val="0"/>
        <w:spacing w:before="0" w:after="283"/>
        <w:jc w:val="start"/>
        <w:rPr/>
      </w:pPr>
      <w:r>
        <w:rPr/>
        <w:t xml:space="preserve">We need to follow the six-point planning model so that we can arrange it well. First of all, the PR practitioner must analyze the problems, understanding the situation by asking as many questions as possible to get a clear picture of the situation. </w:t>
      </w:r>
    </w:p>
    <w:p>
      <w:pPr>
        <w:pStyle w:val="TextBody"/>
        <w:bidi w:val="0"/>
        <w:spacing w:before="0" w:after="283"/>
        <w:jc w:val="start"/>
        <w:rPr/>
      </w:pPr>
      <w:r>
        <w:rPr/>
        <w:t xml:space="preserve">The second step is to define the objective. Specifying the short term and long term objectives of the PR because the objectives are measurable but they have to be prioritized. </w:t>
      </w:r>
    </w:p>
    <w:p>
      <w:pPr>
        <w:pStyle w:val="TextBody"/>
        <w:bidi w:val="0"/>
        <w:spacing w:before="0" w:after="283"/>
        <w:jc w:val="start"/>
        <w:rPr/>
      </w:pPr>
      <w:r>
        <w:rPr/>
        <w:t xml:space="preserve">The third step is to define the publics. In this part, we need to define the publics to decide exactly which publics can be reached effectively. PR publics can be varied and many, and not only buyers. The groups of the publics are as follows, the community, potential employees, employees, suppliers, investors, distributors, customers and users, opinion leader, regulatory authorities, and the media. </w:t>
      </w:r>
    </w:p>
    <w:p>
      <w:pPr>
        <w:pStyle w:val="TextBody"/>
        <w:bidi w:val="0"/>
        <w:spacing w:before="0" w:after="283"/>
        <w:jc w:val="start"/>
        <w:rPr/>
      </w:pPr>
      <w:r>
        <w:rPr/>
        <w:t xml:space="preserve">The fourth step is the selection of media and techniques. In order to reach and have a good communication with the publics, we can use several types of media, such as, Press, radios, exhibitions, sponsorships, seminars and conferences, and many others. </w:t>
      </w:r>
    </w:p>
    <w:p>
      <w:pPr>
        <w:pStyle w:val="TextBody"/>
        <w:bidi w:val="0"/>
        <w:spacing w:before="0" w:after="283"/>
        <w:jc w:val="start"/>
        <w:rPr/>
      </w:pPr>
      <w:r>
        <w:rPr/>
        <w:t xml:space="preserve">The next step is the budgeting. This budgeting consists of 4 elements, labors cost, office overheads, supporting materials and expenses. </w:t>
      </w:r>
    </w:p>
    <w:p>
      <w:pPr>
        <w:pStyle w:val="TextBody"/>
        <w:bidi w:val="0"/>
        <w:spacing w:before="0" w:after="283"/>
        <w:jc w:val="start"/>
        <w:rPr/>
      </w:pPr>
      <w:r>
        <w:rPr/>
        <w:t xml:space="preserve">The last step is the evaluation of results. This step is to evaluate whether the program have been successful or not, and this result can be use for future references. This step can only be done after all the programs have done. </w:t>
      </w:r>
    </w:p>
    <w:p>
      <w:pPr>
        <w:pStyle w:val="TextBody"/>
        <w:bidi w:val="0"/>
        <w:spacing w:before="0" w:after="283"/>
        <w:jc w:val="start"/>
        <w:rPr/>
      </w:pPr>
      <w:r>
        <w:rPr/>
        <w:t xml:space="preserve">REFERENCES </w:t>
      </w:r>
    </w:p>
    <w:p>
      <w:pPr>
        <w:pStyle w:val="TextBody"/>
        <w:bidi w:val="0"/>
        <w:spacing w:before="0" w:after="283"/>
        <w:jc w:val="start"/>
        <w:rPr/>
      </w:pPr>
      <w:r>
        <w:rPr/>
        <w:t xml:space="preserve">Tan, Amat, Introduction to Public Relation </w:t>
      </w:r>
    </w:p>
    <w:p>
      <w:pPr>
        <w:pStyle w:val="TextBody"/>
        <w:bidi w:val="0"/>
        <w:spacing w:before="0" w:after="283"/>
        <w:jc w:val="start"/>
        <w:rPr/>
      </w:pPr>
      <w:r>
        <w:rPr/>
        <w:t xml:space="preserve">Survey Research at Yuki Serdang Supermarket </w:t>
      </w:r>
    </w:p>
    <w:p>
      <w:pPr>
        <w:pStyle w:val="TextBody"/>
        <w:bidi w:val="0"/>
        <w:spacing w:before="0" w:after="283"/>
        <w:jc w:val="start"/>
        <w:rPr/>
      </w:pPr>
      <w:r>
        <w:rPr/>
        <w:t xml:space="preserve">Analisa Daily, 2 July 2004, Jatayu Airlines, Trophy Tour </w:t>
      </w:r>
    </w:p>
    <w:p>
      <w:pPr>
        <w:pStyle w:val="TextBody"/>
        <w:bidi w:val="0"/>
        <w:spacing w:before="0" w:after="283"/>
        <w:jc w:val="start"/>
        <w:rPr/>
      </w:pPr>
      <w:r>
        <w:rPr/>
        <w:t xml:space="preserve">Analisa Daily, 2 July 2004, Kharisma Studio, jl. Mahkamah no. 89B </w:t>
      </w:r>
    </w:p>
    <w:p>
      <w:pPr>
        <w:pStyle w:val="TextBody"/>
        <w:bidi w:val="0"/>
        <w:spacing w:before="0" w:after="283"/>
        <w:jc w:val="start"/>
        <w:rPr/>
      </w:pPr>
      <w:r>
        <w:rPr/>
        <w:t xml:space="preserve">Percetakan Budi Utomo, Jl. Perintis Kemerdekaan No. 173G </w:t>
      </w:r>
    </w:p>
    <w:p>
      <w:pPr>
        <w:pStyle w:val="TextBody"/>
        <w:bidi w:val="0"/>
        <w:spacing w:before="0" w:after="283"/>
        <w:jc w:val="start"/>
        <w:rPr/>
      </w:pPr>
      <w:r>
        <w:rPr/>
        <w:t xml:space="preserve">Suan’s Bakery, Jl. Taruma no. 9-B </w:t>
      </w:r>
    </w:p>
    <w:p>
      <w:pPr>
        <w:pStyle w:val="TextBody"/>
        <w:bidi w:val="0"/>
        <w:spacing w:before="0" w:after="283"/>
        <w:jc w:val="start"/>
        <w:rPr/>
      </w:pPr>
      <w:r>
        <w:rPr/>
        <w:t xml:space="preserve">Papa Mama Florist &amp; Gift, Jl. Kol Sugiono no. 16 </w:t>
      </w:r>
    </w:p>
    <w:p>
      <w:pPr>
        <w:pStyle w:val="TextBody"/>
        <w:bidi w:val="0"/>
        <w:spacing w:before="0" w:after="283"/>
        <w:jc w:val="start"/>
        <w:rPr/>
      </w:pPr>
      <w:r>
        <w:rPr/>
        <w:t xml:space="preserve">Hotel Dirga Surya, Jl. Imam Bonjol no.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 essay sample</dc:title>
  <dc:subject>Business;Company</dc:subject>
  <dc:creator>AssignBuster</dc:creator>
  <cp:keywords/>
  <dc:description>In this opportunity, my boss has requested me to see to the opening of a branch of the Hypermarket in PekanBaru and to arrange the preparations using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