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"https://assignbuster.com/successful-letters-for-all-occasions/"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Successful letters for all occasions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"https://assignbuster.com/essay-subjects/business/"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Business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Management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In these two organizations, I used to give professional advises to the clients regarding insurance and financial; services. I have learned a lot during working in these three organizations. </w:t>
        <w:br/>
        <w:t xml:space="preserve">In terms of leadership experience, I have founded Maple Leaf Funds in which I worked as a President of the organization. I have recruited more than 400 volunteers to organize non-profit charity during my entrepreneurship. I have expertly managed allocated and deposited funds. </w:t>
        <w:br/>
        <w:t xml:space="preserve">I am very eager to work in your organization as a supply chain summer trainee. I have invited in global young leaders conference organized by UN. My entrepreneurship and leadership skills took the attraction of industrial leaders. In terms of personal skills, I am extravert and I have expertise in the open-minded communication process. In addition to these, I have proficiency in several analytical software applications. These experiences and my individual skills will help me to justify my request and your selection process.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https://assignbuster.com/successful-letters-for-all-occasions/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Successful letters for all occasions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managemen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Successful letters for all occasions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Successful letters for all occasions</dc:title>
  <dc:subject>Business;Management</dc:subject>
  <dc:creator>AssignBuster</dc:creator>
  <cp:keywords/>
  <dc:description>In terms of leadership experience, I have founded Maple Leaf Funds in which I worked as a President of the organization.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Business;Management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