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"https://assignbuster.com/role-of-students-in-pakistan-movement/"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Role of students in pakistan movement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Heading4"/>
        <w:bidi w:val="0"/>
        <w:spacing w:before="120" w:after="120"/>
        <w:jc w:val="start"/>
        <w:rPr/>
      </w:pPr>
      <w:r>
        <w:rPr/>
        <w:t xml:space="preserve">Instructions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assignment is a research base so general in formations will not be appreciated.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Do not write more than five pages. One side of the page is considered one page.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No such assignment will be accepted which reveals the struggle of a single person.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No late assignment will be accepted without an unavoidable excuse.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No, re-take of the assignment.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Write in the following format. </w:t>
      </w:r>
    </w:p>
    <w:p>
      <w:pPr>
        <w:pStyle w:val="TextBody"/>
        <w:bidi w:val="0"/>
        <w:jc w:val="both"/>
        <w:rPr/>
      </w:pPr>
      <w:r>
        <w:rPr/>
        <w:t xml:space="preserve">Topic: Proposed reforms in the present politics. It is appreciated that the following points are discussed.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Definition of politics.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Politics with the relation of politics.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Politics in the golden ages of Islam.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The present political system.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Theleadership.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The constitution.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Implementation of rules and laws.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d. Flaws in the constitution and legislative structure.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https://assignbuster.com/role-of-students-in-pakistan-movement/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Role of students in pakistan movement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Role of students in pakistan movement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students in pakistan movement</dc:title>
  <dc:subject>Profession;Student</dc:subject>
  <dc:creator>AssignBuster</dc:creator>
  <cp:keywords/>
  <dc:description>Politics in the golden ages of Islam.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