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"https://assignbuster.com/areas-of-economic-freedom-of-the-world-efw/"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Areas of economic freedom of the world (efw)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 3: Areas of Economic Freedom of the World (EFW Business Freedom: Business Freedom refers to the ability of a person to manage a businessin accordance with the government-imposed rules, laws, and regulations concerning businesses. </w:t>
        <w:br/>
        <w:t xml:space="preserve">Trade Freedom: </w:t>
        <w:br/>
        <w:t xml:space="preserve">Trade Freedom is the second main area of EFW that relates to the freedom one can enjoy while operating the business of import and export. </w:t>
        <w:br/>
        <w:t xml:space="preserve">Monetary Freedom: </w:t>
        <w:br/>
        <w:t xml:space="preserve">Another area of EFW is Monetary Freedom that reflects the combination of price control and price stability within the economic environment of a country. </w:t>
        <w:br/>
        <w:t xml:space="preserve">Government Size/Spending: </w:t>
        <w:br/>
        <w:t xml:space="preserve">Government Spending refers to the extent to which the government spends at local, federal, and state level and is measured as a percentage of GDP. </w:t>
        <w:br/>
        <w:t xml:space="preserve">Fiscal Freedom: </w:t>
        <w:br/>
        <w:t xml:space="preserve">This area of EFW refers to the extent to which an individual or a business enjoys tax reduction/exemption by the government. </w:t>
        <w:br/>
        <w:t xml:space="preserve">Property Rights: </w:t>
        <w:br/>
        <w:t xml:space="preserve">This area of EFW refers to the ability of an individual to build up private property in accordance with the government-imposed laws. </w:t>
        <w:br/>
        <w:t xml:space="preserve">Investment Freedom: </w:t>
        <w:br/>
        <w:t xml:space="preserve">This area refers to the extent to which an individual can make capital investments inside and outside the country without any restriction. </w:t>
        <w:br/>
        <w:t xml:space="preserve">Financial Freedom: </w:t>
        <w:br/>
        <w:t xml:space="preserve">This area measures banking efficiency, as well as the extent to which an individual can enjoy financial independence from the financial sector and the government. </w:t>
        <w:br/>
        <w:t xml:space="preserve">Freedom from Corruption: </w:t>
        <w:br/>
        <w:t xml:space="preserve">This area of EFW refers to the extent to which a state enjoys economic freedom that results due to reduced level of corruption. </w:t>
        <w:br/>
        <w:t xml:space="preserve">Labor Freedom: </w:t>
        <w:br/>
        <w:t xml:space="preserve">This area of EFW analysis the labor market based on a country’s legal and regulatory framework for labor market.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https://assignbuster.com/areas-of-economic-freedom-of-the-world-efw/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Areas of economic freedom of the world (...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Areas of economic freedom of the world (efw)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Areas of economic freedom of the world (efw)</dc:title>
  <dc:subject>Literature;Russian Literature</dc:subject>
  <dc:creator>AssignBuster</dc:creator>
  <cp:keywords/>
  <dc:description>Fiscal Freedom: This area of EFW refers to the extent to which an individual or a business enjoys tax reductionexemption by the government.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