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"https://assignbuster.com/strategic-management-and-citibank-s-e-business-essay-sample/"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Strategic management and citibank s e-business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Please prepare an analysis of this case. Your write-up should be 4 to 7 pages. Each of the following questions should be addressed individually: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are the impacts of the internet on the competitive landscape of corporate banking? (Hint: use Porters 5 forces)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has Citibank done to differentiate its e-business products from those of its competitors?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can Citibank do to create competitive advantages?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How has Citibank successfully converted its traditional money management business into an e-business? During the process of transforming traditional assets to digital assets, what issues should a company like Citibank take into account to ensure successful implementation?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actions has Citibank taken to serve the needs of two very different market segments, MNCs and SMEs?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How has Citibank’s Cash and Trade Group managed to develop different e-business products for varied industries? With the market changing so rapidly, how does Citibank identify market needs?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One of Citibank’s challenges is in managing vendors and suppliers without allowing them to exploit its clients. How does Citibank protect its clients from its strategic partners?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Prepare a SWOT analysis to evaluate Citibank’s e-business strategy.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How does this case demonstrate the alignment of an e-business strategy with a company’s overall business strategy?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Beyond the case: Citbank has hit hard times in the last several years. Do you think the strategy described in this case helped in the decline or was this a bright spot? Explain your answer.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https://assignbuster.com/strategic-management-and-citibank-s-e-business-essay-sample/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Strategic management and citibank s e-bu...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Strategic management and citibank s e-business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management and citibank s e-business essay sample</dc:title>
  <dc:subject>Literature;Russian Literature</dc:subject>
  <dc:creator>AssignBuster</dc:creator>
  <cp:keywords/>
  <dc:description>What has Citibank done to differentiate its e-business products from those of its competitors? 3.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