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"https://assignbuster.com/analyzing-three-new-coffee-brands-and-their-marketing-mix-analysis-research-paper-examples/"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Analyzing three new coffee brands and their marketing mix analysis research paper...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Following is a detailed analysis of three new coffee brands in the perspective of the customer.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Starbucks Coffee </w:t>
        <w:br/>
        <w:t xml:space="preserve">This brand targets customers who believe in ‘ Specialty Coffee’ in a prestigious consumption connotation. Even though the product is basically coffee, it is new in the customer’s perspective because of differentiation to suit their unique desires, like the Vivanno™ Smoothies. (Adamy 2008). </w:t>
      </w:r>
    </w:p>
    <w:p>
      <w:pPr>
        <w:pStyle w:val="Heading2"/>
        <w:bidi w:val="0"/>
        <w:jc w:val="start"/>
        <w:rPr/>
      </w:pPr>
      <w:r>
        <w:rPr/>
        <w:t xml:space="preserve">Marketing mix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Product: Starbucks brand incorporates a variety of products, among them, Natural fusions of Vanilla, Caramel and Cinnamon flavors, to perfectly satisfy the consumer needs. </w:t>
      </w:r>
    </w:p>
    <w:p>
      <w:pPr>
        <w:pStyle w:val="Heading2"/>
        <w:bidi w:val="0"/>
        <w:jc w:val="start"/>
        <w:rPr/>
      </w:pPr>
      <w:r>
        <w:rPr/>
        <w:t xml:space="preserve">Price: The pricing strategy for the brand is skimming, since it is aimed be inherently prestigious.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Place: The product is well distributed all over the world with more than 18, 000 outlets. </w:t>
        <w:br/>
        <w:t xml:space="preserve">Promotion: A Starbucks Card has been introduced to facilitate payment and promote ownership of royal customers. </w:t>
        <w:br/>
        <w:t xml:space="preserve">- Dunkin’ Donuts </w:t>
        <w:br/>
        <w:t xml:space="preserve">In America, the target market for Dunkin’ Donuts is the middle-working class people. (Marketing Vox 2008). </w:t>
        <w:br/>
        <w:t xml:space="preserve">Marketing mix evaluation </w:t>
      </w:r>
    </w:p>
    <w:p>
      <w:pPr>
        <w:pStyle w:val="Heading2"/>
        <w:bidi w:val="0"/>
        <w:jc w:val="start"/>
        <w:rPr/>
      </w:pPr>
      <w:r>
        <w:rPr/>
        <w:t xml:space="preserve">Product: The brand has a variety of products, among them Bagel Twists Coffee, Coolatta®, and Espresso Beverages.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Price: The variable price for hot coffee ranges from 1. 19$ to 1. 99$, but it is never costly. </w:t>
      </w:r>
    </w:p>
    <w:p>
      <w:pPr>
        <w:pStyle w:val="Heading2"/>
        <w:bidi w:val="0"/>
        <w:jc w:val="start"/>
        <w:rPr/>
      </w:pPr>
      <w:r>
        <w:rPr/>
        <w:t xml:space="preserve">Place: The products can be bought in the stores or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Promotion: The promotion for Dunkin’ Donuts is normally through advertising. </w:t>
        <w:br/>
        <w:t xml:space="preserve">- McDonalds’ McCafe </w:t>
        <w:br/>
        <w:t xml:space="preserve">The coming together of idea of McDonalds and McCafe’s was to provide great luxury, along coffee lines, to the middle and low class consumers, especially in USA. (Glover 2008) </w:t>
        <w:br/>
        <w:t xml:space="preserve">Marketing mix evaluation </w:t>
      </w:r>
    </w:p>
    <w:p>
      <w:pPr>
        <w:pStyle w:val="Heading2"/>
        <w:bidi w:val="0"/>
        <w:jc w:val="start"/>
        <w:rPr/>
      </w:pPr>
      <w:r>
        <w:rPr/>
        <w:t xml:space="preserve">Product: McCafe has introduced coffee bars with baristas (Adamy 2008) serving cappuccinos, mochas, Frappe, and the lattes.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Price: In a penetrative pricing strategy the prices for McCafe‘ s coffee are slightly lower. </w:t>
        <w:br/>
        <w:t xml:space="preserve">Place: The brand utilizes a “ store-within-a-store” strategy so as to satisfy the needs of parents and children at the same time. </w:t>
      </w:r>
    </w:p>
    <w:p>
      <w:pPr>
        <w:pStyle w:val="Heading2"/>
        <w:bidi w:val="0"/>
        <w:jc w:val="start"/>
        <w:rPr/>
      </w:pPr>
      <w:r>
        <w:rPr/>
        <w:t xml:space="preserve">Promotion: McDonalds have a great investment in advertising to promote McCafe.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all this brands have a great potential of success since they have unique positioning and well structured in their promotional strategy.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Adamy, J. (2008). McDonald’s, Starbucks, and Dunkin’ Donuts Compete!. Retrieved from </w:t>
        <w:br/>
        <w:t xml:space="preserve">http://www3. babson. edu/Centers/retail_intelligence/upload/McDonalds_Starbucks_Dunkin_Donuts_Compete. pdf </w:t>
        <w:br/>
        <w:t xml:space="preserve">Adamy, J. (2008). Wall Street Journal on the crisis at Starbucks. Retrieved from http://www. starbucksunion. org/node/1936 </w:t>
        <w:br/>
        <w:t xml:space="preserve">Glover, Katherine. (2008) McDonald’s ‘ McCafe’ Picks Up Steam, Challenging Starbucks. Retrieved by http://www. bnet. com/blog/food/mcdonalds-mccafe-picks-up-steam-challenging-starbucks/320 </w:t>
        <w:br/>
        <w:t xml:space="preserve">Marketing Vox. (2008). Dunkin' Donuts Bows $100MM " You Kin' Do It!" Campaign. Retrieved from http://www. marketingvox. com/dunkin-donuts-bows-100%C2%A0mm-you-kin-do-it-campaign-042713/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https://assignbuster.com/analyzing-three-new-coffee-brands-and-their-marketing-mix-analysis-research-paper-examples/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Analyzing three new coffee brands and th...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Analyzing three new coffee brands and their marketing mix analysis research paper...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three new coffee brands and their marketing mix analysis research paper...</dc:title>
  <dc:subject>Business;Marketing</dc:subject>
  <dc:creator>AssignBuster</dc:creator>
  <cp:keywords/>
  <dc:description>Promotion: A Starbucks Card has been introduced to facilitate payment and promote ownership of royal customers.- Dunkin' Donuts In America, the target...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