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"https://assignbuster.com/therefore-cvp-is-an-important-marketing-tool-which-should-be-implemented-for-appropriate-essays-examples/"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Therefore, cvp is an important marketing tool, which should be implemented for 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d-away">
        <w:r>
          <w:rPr>
            <w:rStyle w:val="a8"/>
          </w:rPr>
          <w:t xml:space="preserve">Red-Away: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d-away">
        <w:r>
          <w:rPr>
            <w:rStyle w:val="a8"/>
          </w:rPr>
          <w:t xml:space="preserve">Red-Away </w:t>
        </w:r>
      </w:hyperlink>
      <w:r>
        <w:rPr/>
        <w:t xml:space="preserve">\n \t </w:t>
      </w:r>
    </w:p>
    <w:p>
      <w:pPr>
        <w:pStyle w:val="TextBody"/>
        <w:numPr>
          <w:ilvl w:val="0"/>
          <w:numId w:val="2"/>
        </w:numPr>
        <w:tabs>
          <w:tab w:val="clear" w:pos="1134"/>
          <w:tab w:val="left" w:pos="709" w:leader="none"/>
        </w:tabs>
        <w:bidi w:val="0"/>
        <w:ind w:start="709" w:hanging="283"/>
        <w:jc w:val="start"/>
        <w:rPr/>
      </w:pPr>
      <w:hyperlink w:anchor="first-year-break-even-share-of-market">
        <w:r>
          <w:rPr>
            <w:rStyle w:val="a8"/>
          </w:rPr>
          <w:t xml:space="preserve">First-year break-even share-of-market: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Cost-volume-profit (CVP) analysis helps to estimate many relevant aspects regarding operating profit. It can be used in cases when the needed amount of the product for sale the future period must be calculated. In the current work such problems as price and quantity management with maintaining the original contribution share. Meanwhile, the most frequently CVP analysis is used for evaluation the break-even point in units and dollars, the amount at which all costs will be covered and net profit will be equal to zero. At the same time, it’s possible to provide the future estimation of new launched products, their amounts and needed level of sales. </w:t>
      </w:r>
    </w:p>
    <w:p>
      <w:pPr>
        <w:pStyle w:val="TextBody"/>
        <w:bidi w:val="0"/>
        <w:spacing w:before="0" w:after="283"/>
        <w:jc w:val="start"/>
        <w:rPr/>
      </w:pPr>
      <w:r>
        <w:rPr/>
        <w:t xml:space="preserve">1. A)Rash-Away: </w:t>
        <w:br/>
        <w:t xml:space="preserve">Contribution Margin= P-VCP=$2. 00-$1. 40$2. 00= 30% </w:t>
        <w:br/>
        <w:t xml:space="preserve">Absolute Increase in Unit Sales= Increase in FCUnit Contribution=$150, 0000. 6= 250, 000 </w:t>
        <w:br/>
        <w:t xml:space="preserve">Absolute Increase in Dollar Sales= Increase in FCContribution Margin=$150, 0000. 3=$500, 000 </w:t>
      </w:r>
    </w:p>
    <w:p>
      <w:pPr>
        <w:pStyle w:val="Heading2"/>
        <w:bidi w:val="0"/>
        <w:jc w:val="start"/>
        <w:rPr/>
      </w:pPr>
      <w:bookmarkStart w:id="2" w:name="red-away"/>
      <w:bookmarkEnd w:id="2"/>
      <w:r>
        <w:rPr/>
        <w:t xml:space="preserve">Red-Away: </w:t>
      </w:r>
    </w:p>
    <w:p>
      <w:pPr>
        <w:pStyle w:val="TextBody"/>
        <w:bidi w:val="0"/>
        <w:spacing w:before="0" w:after="283"/>
        <w:jc w:val="start"/>
        <w:rPr/>
      </w:pPr>
      <w:r>
        <w:rPr/>
        <w:t xml:space="preserve">Contribution Margin= P-VCP=$1. 00-$0. 25$1. 00= 75% </w:t>
        <w:br/>
        <w:t xml:space="preserve">Absolute Increase in Unit Sales= Increase in FCUnit Contribution=$150, 0000. 75= 200, 000 </w:t>
        <w:br/>
        <w:t xml:space="preserve">Absolute Increase in Dollar Sales= Increase in FCContribution Margin=$150, 000$0. 75=$200, 000 </w:t>
        <w:br/>
        <w:t xml:space="preserve">B) Rash-Away: 30% Contribution Margin=&gt;$1. 00 incremental advertising (marginal cost – each additional unit) </w:t>
        <w:br/>
        <w:t xml:space="preserve">Sales= $1. 000. 3=$3. 33 </w:t>
        <w:br/>
        <w:t xml:space="preserve">(-)Variable costs 70%=$2. 33 </w:t>
        <w:br/>
        <w:t xml:space="preserve">Contribution Margin 30% = $1. 00 </w:t>
        <w:br/>
        <w:t xml:space="preserve">(-)Fixed Cost Increase = $1. 00 </w:t>
        <w:br/>
        <w:t xml:space="preserve">Profit = 0 </w:t>
        <w:br/>
        <w:t xml:space="preserve">Red-Away: 0. 75% Contribution Margin=&gt;$1. 00 incremental advertising </w:t>
        <w:br/>
        <w:t xml:space="preserve">Sales= $1. 000. 75=$1. 33 </w:t>
        <w:br/>
        <w:t xml:space="preserve">(-)Variable costs 25%=$0. 33 </w:t>
        <w:br/>
        <w:t xml:space="preserve">Contribution Margin 75% = $1. 00 </w:t>
        <w:br/>
        <w:t xml:space="preserve">(-)Fixed Cost Increase = $1. 00 </w:t>
        <w:br/>
        <w:t xml:space="preserve">Profit = 0 </w:t>
        <w:br/>
        <w:t xml:space="preserve">c) Rash-Away </w:t>
        <w:br/>
        <w:t xml:space="preserve">Current Contribution in dollars = 1, 000, 000×0. 6= 600, 000 </w:t>
        <w:br/>
        <w:t xml:space="preserve">New Contribution = $0. 4$1. 8= 22. 22% </w:t>
        <w:br/>
        <w:t xml:space="preserve">Absolute increase in Unit Sales: 1, 500, 000-1, 000, 000= 500, 000 </w:t>
        <w:br/>
        <w:t xml:space="preserve">0. 2222×Dollar Sales= 600, 000=&gt; Dollar Sales= 2, 700, 000 </w:t>
        <w:br/>
        <w:t xml:space="preserve">Absolute Increase in Dollar Sales: 2, 700, 000-2, 000, 000= 700, 000 </w:t>
      </w:r>
    </w:p>
    <w:p>
      <w:pPr>
        <w:pStyle w:val="Heading2"/>
        <w:bidi w:val="0"/>
        <w:jc w:val="start"/>
        <w:rPr/>
      </w:pPr>
      <w:bookmarkStart w:id="3" w:name="red-away1"/>
      <w:bookmarkEnd w:id="3"/>
      <w:r>
        <w:rPr/>
        <w:t xml:space="preserve">Red-Away </w:t>
      </w:r>
    </w:p>
    <w:p>
      <w:pPr>
        <w:pStyle w:val="TextBody"/>
        <w:bidi w:val="0"/>
        <w:spacing w:before="0" w:after="283"/>
        <w:jc w:val="start"/>
        <w:rPr/>
      </w:pPr>
      <w:r>
        <w:rPr/>
        <w:t xml:space="preserve">Current Contribution in dollars = 1, 500, 000×0. 75= 1, 125, 000 </w:t>
        <w:br/>
        <w:t xml:space="preserve">New Contribution = $0. 65$0. 9= 72. 22% </w:t>
        <w:br/>
        <w:t xml:space="preserve">Absolute increase in Unit Sales: $1, 730, 769-$1, 500, 000= 230, 769 </w:t>
        <w:br/>
        <w:t xml:space="preserve">0. 7222×Dollar Sales=$1, 125, 000=&gt; Dollar Sales=$1, 557, 740 </w:t>
        <w:br/>
        <w:t xml:space="preserve">Absolute Increase in Dollar Sales: $1, 557, 740-$1, 500, 000=$57, 740 </w:t>
        <w:br/>
        <w:t xml:space="preserve">2)a) </w:t>
        <w:br/>
        <w:t xml:space="preserve">b) </w:t>
        <w:br/>
        <w:t xml:space="preserve">c) Fixed costs=$90, 000(Overhead) +$250, 000(Advertising)=$340, 000 </w:t>
        <w:br/>
        <w:t xml:space="preserve">Break-Even Unit Volume=$340, 000$0. 08= 4, 250, 000 </w:t>
        <w:br/>
        <w:t xml:space="preserve">d) Total Market Size = 21 million </w:t>
        <w:br/>
        <w:t xml:space="preserve">Market Share= 65%=&gt; 21*0. 65= 13. 65 million </w:t>
      </w:r>
    </w:p>
    <w:p>
      <w:pPr>
        <w:pStyle w:val="Heading2"/>
        <w:bidi w:val="0"/>
        <w:jc w:val="start"/>
        <w:rPr/>
      </w:pPr>
      <w:bookmarkStart w:id="4" w:name="first-year-break-even-share-of-market"/>
      <w:bookmarkEnd w:id="4"/>
      <w:r>
        <w:rPr/>
        <w:t xml:space="preserve">First-year break-even share-of-market: </w:t>
      </w:r>
    </w:p>
    <w:p>
      <w:pPr>
        <w:pStyle w:val="TextBody"/>
        <w:bidi w:val="0"/>
        <w:spacing w:before="0" w:after="283"/>
        <w:jc w:val="start"/>
        <w:rPr/>
      </w:pPr>
      <w:r>
        <w:rPr/>
        <w:t xml:space="preserve">BE Unit VolumeMarket Share= 4, 250, 00013, 650, 000= 31% </w:t>
        <w:br/>
        <w:t xml:space="preserve">3. a)VC=$1. 25(CD Package &amp; disc)+$0. 35(Songwriters’ royalties)+$1. 00(Recording artists’ royalties)=$2. 6 </w:t>
        <w:br/>
        <w:t xml:space="preserve">Contribution per unit = P-VC=$9. 00-$2. 60=$6. 40 </w:t>
        <w:br/>
        <w:t xml:space="preserve">b) Fixed Costs=$275, 000(Advertising) +$215, 000(overhead)=$490, 000 </w:t>
        <w:br/>
        <w:t xml:space="preserve">BE Volume in CD units= Fixed costsContribution=$490, 000$6. 40= 76, 562 </w:t>
        <w:br/>
        <w:t xml:space="preserve">Contribution Margin= P-VCP=$9. 00-$2. 60$9. 00= 71. 1% </w:t>
        <w:br/>
        <w:t xml:space="preserve">BE Volume in dollars= Fixed costsContribution Margin=$490, 0000. 711= 689, 170 </w:t>
        <w:br/>
        <w:t xml:space="preserve">c) </w:t>
        <w:br/>
        <w:t xml:space="preserve">d) Number of units sold to achieve a $200, 000 profit= </w:t>
        <w:br/>
        <w:t xml:space="preserve">Fixed Cost+$200, 000Contribution per unit=$490, 000+$200, 000$6. 40= 107, 812 </w:t>
        <w:br/>
        <w:t xml:space="preserve">4. 30% of DC6900-X sales are taken from DC6900-Omega (0. 3×500, 000= 150, 000 units) </w:t>
        <w:br/>
        <w:t xml:space="preserve">20% of DC6900-X sales are taken from DC6900-Alpha (0. 2*500, 000= 100, 000 units)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https://assignbuster.com/therefore-cvp-is-an-important-marketing-tool-which-should-be-implemented-for-appropriate-essays-examples/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Therefore, cvp is an important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Therefore, cvp is an important marketing tool, which should be implemented for 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Therefore, cvp is an important marketing tool, which should be implemented for ap...</dc:title>
  <dc:subject>Business;Marketing</dc:subject>
  <dc:creator>AssignBuster</dc:creator>
  <cp:keywords/>
  <dc:description>00 Profit = 0 c) Rash-Away Current Contribution in dollars = 1, 000, 000 0.</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