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"https://assignbuster.com/even-point-or-odd-point-measurement-scales/"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Even-point or odd-point measurement scales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Even-point or Odd-Point Measurement Scales Introduction A manufacturer may conduct research to introduce a product inthe market by use of questioners and employ either Likert Scale or Semantic differential scale. Either can be an odd point or even point scale. </w:t>
        <w:br/>
        <w:t xml:space="preserve">Merits of odd-point </w:t>
        <w:br/>
        <w:t xml:space="preserve">It provides the respondent with a range of option including where the defendant can remain neutral. It is advantageous, as the respondent is not put in an awkward situation where he/she must give an answer from either of the extremes. However, respondent may not be in either extreme. Secondly, it removes the prejudice against one extreme, as there is a neutral position (Penwarden, 2014). </w:t>
        <w:br/>
        <w:t xml:space="preserve">Merits of Even-Point </w:t>
        <w:br/>
        <w:t xml:space="preserve">it does not provide a neutral position, and the respondent must take a position. It is advantageous when dealing with two different products that you want to choose from (Penwarden, 2014). </w:t>
        <w:br/>
        <w:t xml:space="preserve">Recommendation </w:t>
        <w:br/>
        <w:t xml:space="preserve">Odd-point is in conducting market research on carbonated and non-carbonated energy drinks. This is because it will eliminate the bias of a respondent giving a response either for or against both drinks only. </w:t>
        <w:br/>
        <w:t xml:space="preserve">Even- point Likert scale on value </w:t>
        <w:br/>
        <w:t xml:space="preserve">extremely satisfied </w:t>
        <w:br/>
        <w:t xml:space="preserve">slightly satisfied </w:t>
        <w:br/>
        <w:t xml:space="preserve">moderately satisfied </w:t>
        <w:br/>
        <w:t xml:space="preserve">Not satisfied </w:t>
        <w:br/>
        <w:t xml:space="preserve">When I drink energy drink I feel </w:t>
        <w:br/>
        <w:t xml:space="preserve">very much </w:t>
        <w:br/>
        <w:t xml:space="preserve">slightly </w:t>
        <w:br/>
        <w:t xml:space="preserve">Moderately </w:t>
        <w:br/>
        <w:t xml:space="preserve">very little </w:t>
        <w:br/>
        <w:t xml:space="preserve">Energy drink revitalizes </w:t>
        <w:br/>
        <w:t xml:space="preserve">Strongly agree </w:t>
        <w:br/>
        <w:t xml:space="preserve">agree </w:t>
        <w:br/>
        <w:t xml:space="preserve">Somewhat disagree </w:t>
        <w:br/>
        <w:t xml:space="preserve">disagree </w:t>
        <w:br/>
        <w:t xml:space="preserve">Strongly disagree </w:t>
        <w:br/>
        <w:t xml:space="preserve">The energy drink is very important </w:t>
        <w:br/>
        <w:t xml:space="preserve">Odd-point semantic differential scale on the preference of carbonated drinks to non-carbonated drinks </w:t>
        <w:br/>
        <w:t xml:space="preserve">How would you prefer the carbonated energy drinks to non-carbonated energy drinks </w:t>
        <w:br/>
        <w:t xml:space="preserve">From 1-3 is not preferred. From 4-5 is preferred </w:t>
        <w:br/>
        <w:t xml:space="preserve">N/A Does not apply </w:t>
        <w:br/>
        <w:t xml:space="preserve">1 2 3 4 5 </w:t>
        <w:br/>
        <w:t xml:space="preserve">1. </w:t>
        <w:br/>
        <w:t xml:space="preserve">Making you feel revitalized after drinking </w:t>
        <w:br/>
        <w:t xml:space="preserve">2. </w:t>
        <w:br/>
        <w:t xml:space="preserve">Making you feel healthy after drinking </w:t>
        <w:br/>
        <w:t xml:space="preserve">3. </w:t>
        <w:br/>
        <w:t xml:space="preserve">Health standards of the drink </w:t>
        <w:br/>
        <w:t xml:space="preserve">4. </w:t>
        <w:br/>
        <w:t xml:space="preserve">Cost of purchase </w:t>
        <w:br/>
        <w:t xml:space="preserve">5. </w:t>
        <w:br/>
        <w:t xml:space="preserve">Expiry period </w:t>
        <w:br/>
        <w:t xml:space="preserve">Reference </w:t>
        <w:br/>
        <w:t xml:space="preserve">Penwarden. R (2014), Odd or Even? The Ongoing Debate of Neutral Rating Scales. Retrieved: . 12. 12. 2014.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https://assignbuster.com/even-point-or-odd-point-measurement-scales/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Even-point or odd-point measurement scal...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Even-point or odd-point measurement scales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Even-point or odd-point measurement scales</dc:title>
  <dc:subject>Business;Marketing</dc:subject>
  <dc:creator>AssignBuster</dc:creator>
  <cp:keywords/>
  <dc:description>Merits of odd-point It provides the respondent with a range of option including where the defendant can remain neutral.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