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"https://assignbuster.com/g-washingtons-precedents/"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 washington's precedents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As the First President of the newly created United States of America, much of what George Washington did, would set the stage for future presidents. Here are some of the precedents set by George Washington during his time in office o Established the Cabinet within the Executive Branch by appointing Thomas Jefferson Secretary of State and Alexander Hamilton Secretary of Treasury, a body that was not outlined within the Constitution. o Supported innovative fiscal concepts such as the Bank of America and a national debt , which would be later adopted o Introduced a policy of neutrality pertaining to foreign wars that was followed up until WWI o Set the precedent for a two term limit of Presidents that was followed until Franklin Delano Roosevelt and then turned into the 22nd Amendment to the Constitution o Established relations with Great Britain with Jay’s Treaty. To this day England remains one of our closest and strongest allies o Established the tradition of a Presidential farewell address , An excerpt from his in 1796 can be found below “…In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guarantee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 " (Credit http://www. yale. edu/lawweb/avalon/washing. htm for the text) Over 200 years after Washington’s presidency he remains beloved and exalted amongst great Americans. Many people every year visit Mount Vernon or the Washington Monument every year to get closer to our first president. No matter how many years pass by, George Washington will be remembered as a father, husband, general and perhaps above all our First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https://assignbuster.com/g-washingtons-precedents/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 washington's precedents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 washington's precedents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washington's precedents</dc:title>
  <dc:subject>Countries;United States</dc:subject>
  <dc:creator>AssignBuster</dc:creator>
  <cp:keywords/>
  <dc:description>Here are some of the precedents set by George Washington during his time in office o Established the Cabinet within the Executive Branch by appointing...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