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"https://assignbuster.com/experiencer-and-achiever/"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Experiencer and achiever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Information Technology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strength as a player of these games fundamentally originates in my craving for achievement. I agree that as an Experiencer, I am second to Achiever because I have always considered my responsibilities and duties more important than my hobbies. In my childhood, I would not watch a new movie with my brothers until I was done with my homework. Likewise, my skill in games developed because I focused on playing football and tennis more than playing other kinds of games. Nevertheless, I have a deep passion for experiencing new kinds of fashion. For example, I am usually the first in my family to wear new and trendy clothes. Likewise, I am the only one among my siblings who would spend all the pocket-money on a new cologne.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https://assignbuster.com/experiencer-and-achiever/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Experiencer and achiever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formation-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Experiencer and achiever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Experiencer and achiever</dc:title>
  <dc:subject>Technology;Information Technology</dc:subject>
  <dc:creator>AssignBuster</dc:creator>
  <cp:keywords/>
  <dc:description>In my childhood, I would not watch a new movie with my brothers until I was done with my homework.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Technology;Information 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