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"https://assignbuster.com/critical-success-factors/"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success factors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Success</w:t>
        </w:r>
      </w:hyperlink>
    </w:p>
    <w:p>
      <w:r>
        <w:br w:type="page"/>
      </w:r>
    </w:p>
    <w:p>
      <w:pPr>
        <w:pStyle w:val="TextBody"/>
        <w:bidi w:val="0"/>
        <w:jc w:val="start"/>
        <w:rPr/>
      </w:pPr>
      <w:r>
        <w:rPr/>
        <w:t xml:space="preserve">The critical success factors include having a sustained increase in profitability for the next five years and increasing number of customer on a per year basis as well as sustained prices in its stocks. If anything happens in these factors management is advised to take action responsively by reviewing its strategies which are bound to change because of changing conditions. Controls and Evaluation: List and describe controls and evaluation methods. </w:t>
      </w:r>
    </w:p>
    <w:p>
      <w:pPr>
        <w:pStyle w:val="TextBody"/>
        <w:bidi w:val="0"/>
        <w:spacing w:before="0" w:after="283"/>
        <w:jc w:val="start"/>
        <w:rPr/>
      </w:pPr>
      <w:r>
        <w:rPr/>
        <w:t xml:space="preserve">The controls and evaluation include conducting an evaluation of management performance periodically where managers must be made responsible for not attaining their measurable target as the objectives are translated on a per department basis. </w:t>
      </w:r>
    </w:p>
    <w:p>
      <w:pPr>
        <w:pStyle w:val="Heading2"/>
        <w:bidi w:val="0"/>
        <w:jc w:val="start"/>
        <w:rPr/>
      </w:pPr>
      <w:r>
        <w:rPr/>
        <w:t xml:space="preserve">References: </w:t>
      </w:r>
    </w:p>
    <w:p>
      <w:pPr>
        <w:pStyle w:val="TextBody"/>
        <w:numPr>
          <w:ilvl w:val="0"/>
          <w:numId w:val="2"/>
        </w:numPr>
        <w:tabs>
          <w:tab w:val="clear" w:pos="1134"/>
          <w:tab w:val="left" w:pos="707" w:leader="none"/>
        </w:tabs>
        <w:bidi w:val="0"/>
        <w:spacing w:before="0" w:after="0"/>
        <w:ind w:start="707" w:hanging="283"/>
        <w:jc w:val="start"/>
        <w:rPr/>
      </w:pPr>
      <w:r>
        <w:rPr/>
        <w:t xml:space="preserve">J. C. Penney Corporation, Inc. (2008a) Company Website , {www document} URL, http://www. jcpenney. net/about/default. aspx, Accessed May 10, 2008 </w:t>
      </w:r>
    </w:p>
    <w:p>
      <w:pPr>
        <w:pStyle w:val="TextBody"/>
        <w:numPr>
          <w:ilvl w:val="0"/>
          <w:numId w:val="2"/>
        </w:numPr>
        <w:tabs>
          <w:tab w:val="clear" w:pos="1134"/>
          <w:tab w:val="left" w:pos="707" w:leader="none"/>
        </w:tabs>
        <w:bidi w:val="0"/>
        <w:spacing w:before="0" w:after="0"/>
        <w:ind w:start="707" w:hanging="283"/>
        <w:jc w:val="start"/>
        <w:rPr/>
      </w:pPr>
      <w:r>
        <w:rPr/>
        <w:t xml:space="preserve">J. C. Penney Corporation, Inc.(2008b) On companys mission to increase access to after-school program {www document} URL http://ir. jcpenney. com/phoenix. zhtml? c= 70528&amp;p= irol-newsCompanyArticle&amp;ID= 1040751&amp;highlight, Accessed May 12, 2008 J. C. Penney Corporation, Inc. (2008c) </w:t>
      </w:r>
    </w:p>
    <w:p>
      <w:pPr>
        <w:pStyle w:val="TextBody"/>
        <w:numPr>
          <w:ilvl w:val="0"/>
          <w:numId w:val="2"/>
        </w:numPr>
        <w:tabs>
          <w:tab w:val="clear" w:pos="1134"/>
          <w:tab w:val="left" w:pos="707" w:leader="none"/>
        </w:tabs>
        <w:bidi w:val="0"/>
        <w:spacing w:before="0" w:after="0"/>
        <w:ind w:start="707" w:hanging="283"/>
        <w:jc w:val="start"/>
        <w:rPr/>
      </w:pPr>
      <w:r>
        <w:rPr/>
        <w:t xml:space="preserve">Company Website: On company’s overall vision to be a leading corporate citizen in youth development and community involvement { www document} URL http://www. jcpenney. net/social_resp/community/default. aspx, Accessed May 10, 2008 J. C. Penney Corporation, Inc. </w:t>
      </w:r>
    </w:p>
    <w:p>
      <w:pPr>
        <w:pStyle w:val="TextBody"/>
        <w:numPr>
          <w:ilvl w:val="0"/>
          <w:numId w:val="2"/>
        </w:numPr>
        <w:tabs>
          <w:tab w:val="clear" w:pos="1134"/>
          <w:tab w:val="left" w:pos="707" w:leader="none"/>
        </w:tabs>
        <w:bidi w:val="0"/>
        <w:spacing w:before="0" w:after="0"/>
        <w:ind w:start="707" w:hanging="283"/>
        <w:jc w:val="start"/>
        <w:rPr/>
      </w:pPr>
      <w:r>
        <w:rPr/>
        <w:t xml:space="preserve">(2008d) Company Website: On company’s mission to offer its customer the best way quality fabric that is trend right at great price, www document} URL http://www. jcpenney. net/search/default. aspx? cx= 009810369955986132959%3Ar9sapjfpxh4&amp;cof= FORID%3A11&amp;q= mission&amp;sa=#570, Accessed May 10, 2008 J. C. Penney Corporation, Inc. , 2008e) Company Website: On Branding strategy, www document} URL http://www. jcpenneybrands. com/ Accessed May 10, 2008 </w:t>
      </w:r>
    </w:p>
    <w:p>
      <w:pPr>
        <w:pStyle w:val="TextBody"/>
        <w:numPr>
          <w:ilvl w:val="0"/>
          <w:numId w:val="2"/>
        </w:numPr>
        <w:tabs>
          <w:tab w:val="clear" w:pos="1134"/>
          <w:tab w:val="left" w:pos="707" w:leader="none"/>
        </w:tabs>
        <w:bidi w:val="0"/>
        <w:spacing w:before="0" w:after="0"/>
        <w:ind w:start="707" w:hanging="283"/>
        <w:jc w:val="start"/>
        <w:rPr/>
      </w:pPr>
      <w:r>
        <w:rPr/>
        <w:t xml:space="preserve">J. C. Penney Corporation, Inc. , (2008f) Company Website on “ Every day matters” positioning strategy http://ir. </w:t>
      </w:r>
    </w:p>
    <w:p>
      <w:pPr>
        <w:pStyle w:val="TextBody"/>
        <w:numPr>
          <w:ilvl w:val="0"/>
          <w:numId w:val="2"/>
        </w:numPr>
        <w:tabs>
          <w:tab w:val="clear" w:pos="1134"/>
          <w:tab w:val="left" w:pos="707" w:leader="none"/>
        </w:tabs>
        <w:bidi w:val="0"/>
        <w:spacing w:before="0" w:after="0"/>
        <w:ind w:start="707" w:hanging="283"/>
        <w:jc w:val="start"/>
        <w:rPr/>
      </w:pPr>
      <w:r>
        <w:rPr/>
        <w:t xml:space="preserve">jcpenney. com/phoenix. zhtml? c= 70528&amp;p= irol-newsCompanyArticle&amp;ID= 1129137&amp;highlight=, Accessed May 10, 2008 J. C. Penney Corporation, Inc. (2008g) </w:t>
      </w:r>
    </w:p>
    <w:p>
      <w:pPr>
        <w:pStyle w:val="TextBody"/>
        <w:numPr>
          <w:ilvl w:val="0"/>
          <w:numId w:val="2"/>
        </w:numPr>
        <w:tabs>
          <w:tab w:val="clear" w:pos="1134"/>
          <w:tab w:val="left" w:pos="707" w:leader="none"/>
        </w:tabs>
        <w:bidi w:val="0"/>
        <w:spacing w:before="0" w:after="0"/>
        <w:ind w:start="707" w:hanging="283"/>
        <w:jc w:val="start"/>
        <w:rPr/>
      </w:pPr>
      <w:r>
        <w:rPr/>
        <w:t xml:space="preserve">Company Website: On positioning strategy, www document} URL http://ir. jcpenney. com/phoenix. zhtml? c= 70528&amp;p= irol-irHome, Accessed May 10, 2008 Porter (1980) Competitive Strategy, Free Press, UK YahooFinance(2008) </w:t>
      </w:r>
    </w:p>
    <w:p>
      <w:pPr>
        <w:pStyle w:val="TextBody"/>
        <w:numPr>
          <w:ilvl w:val="0"/>
          <w:numId w:val="2"/>
        </w:numPr>
        <w:tabs>
          <w:tab w:val="clear" w:pos="1134"/>
          <w:tab w:val="left" w:pos="707" w:leader="none"/>
        </w:tabs>
        <w:bidi w:val="0"/>
        <w:spacing w:before="0" w:after="283"/>
        <w:ind w:start="707" w:hanging="283"/>
        <w:jc w:val="start"/>
        <w:rPr/>
      </w:pPr>
      <w:r>
        <w:rPr/>
        <w:t xml:space="preserve">Financial Statements , 2006 to 2008 {www document} URL, http://finance. yahoo. com/q/pr? s= JCP, Accessed May 10, 2008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https://assignbuster.com/critical-success-factors/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success factors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succ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success factors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success factors</dc:title>
  <dc:subject>Psychology;Success</dc:subject>
  <dc:creator>AssignBuster</dc:creator>
  <cp:keywords/>
  <dc:description>Penney Corporation, Inc, 2008e) Company Website: On Branding strategy, www document} URL http:www.jcpenneybrands.com Accessed May 10, 2008 J.C.</dc:description>
  <cp:lastModifiedBy>AssignBuster</cp:lastModifiedBy>
  <cp:revision>3</cp:revision>
  <dcterms:created xsi:type="dcterms:W3CDTF">2021-10-14T07:55:00Z</dcterms:created>
  <dcterms:modified xsi:type="dcterms:W3CDTF">2021-11-11T13:17:00Z</dcterms:modified>
  <cp:category>Psychology;Success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