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"https://assignbuster.com/a-blessing-in-disguise-essay/"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blessing in disguise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blessing In DisguiseI believe that all things happen for a reason, and that difficulties happen so that one can appreciate the good things that one has. When I was thirteen, my parents made the decision to transfer me to my hometown school because it had a good quality of education. I took two days travel there by train, bus, boat, 2000 kilometers far away from my city in another province. I was very sad and disappointed with this big change in my life. I missed my city, home and friends. </w:t>
      </w:r>
    </w:p>
    <w:p>
      <w:pPr>
        <w:pStyle w:val="TextBody"/>
        <w:bidi w:val="0"/>
        <w:spacing w:before="0" w:after="283"/>
        <w:jc w:val="start"/>
        <w:rPr/>
      </w:pPr>
      <w:r>
        <w:rPr/>
        <w:t xml:space="preserve">In this small ancient town, people still got their drinking water from the well, washed their clothes in the river, and had very limited electricity. The town house that I lived with my aunt’s family was very wet and cold in winter. Furthermore, on the school entry test, I ranked at the bottom ten of sixty students, although I had ranked tenth in my previous class in the city. These changes made me feel lonely, frustrated and discouraged. However, after I saw my classmates having not enough food or clothing, and walking more than seven kilometers from other villages to school every day, I realized that comparing with them, I was much better. Gradually I was affected and inspired by their spirit. </w:t>
      </w:r>
    </w:p>
    <w:p>
      <w:pPr>
        <w:pStyle w:val="TextBody"/>
        <w:bidi w:val="0"/>
        <w:spacing w:before="0" w:after="283"/>
        <w:jc w:val="start"/>
        <w:rPr/>
      </w:pPr>
      <w:r>
        <w:rPr/>
        <w:t xml:space="preserve">They were optimistic, diligent and not afraid of difficulties. I started calming down and putting all my efforts into my studies. Every day, I got up at 5: 30 in the morning to recite English words and literature. At night, after finishing homework, I studied till after midnight. When electricity was off, I would continue studying with a candle. Under that hard circumstance, I made a great improvement in all my subjects. After two years, I ranked third in my class. </w:t>
      </w:r>
    </w:p>
    <w:p>
      <w:pPr>
        <w:pStyle w:val="TextBody"/>
        <w:bidi w:val="0"/>
        <w:spacing w:before="0" w:after="283"/>
        <w:jc w:val="start"/>
        <w:rPr/>
      </w:pPr>
      <w:r>
        <w:rPr/>
        <w:t xml:space="preserve">When at last, I returned to my city for the High School Entrance Examination, I became very successfully enrolled in a high ranking high school in my city. I firmly believe that those two years’ experience were a blessing in disguise because it entirely changed me. I became independent and strong, and learned to have an optimistic and positive attitude towards hardship and unfortunate circumstances in my life, and to believe that something better would come out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https://assignbuster.com/a-blessing-in-disguise-essay/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blessing in disguise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blessing in disguise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blessing in disguise essay</dc:title>
  <dc:subject>Life;Friendship</dc:subject>
  <dc:creator>AssignBuster</dc:creator>
  <cp:keywords/>
  <dc:description>The town house that I lived with my aunt's family was very wet and cold in winter.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