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"https://assignbuster.com/state-of-crime-in-hawaii-research-paper/"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crime in hawaii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Crime remains to be the most important issue on the national and international agenda according to many polls. This has been witnessed by the United States commitment to end crime and terrorism that has resulted to diplomatic problems between the United States, Iraq and Afghanistan. People of all races are concerned about the safety of their lives and property. It’s the wish of all mankind that governments, legislators and law enforcers develop an effective and efficient strategy to ensure safety for all by reducing crime rates. </w:t>
      </w:r>
    </w:p>
    <w:p>
      <w:pPr>
        <w:pStyle w:val="TextBody"/>
        <w:bidi w:val="0"/>
        <w:spacing w:before="0" w:after="283"/>
        <w:jc w:val="start"/>
        <w:rPr/>
      </w:pPr>
      <w:r>
        <w:rPr/>
        <w:t xml:space="preserve">Crime statistics are important and many international organizations such as the United Nations and Interpol. The Federal Bureau of Investigations in the United States study’s and publishes crime statistics on the many types of crimes especially in the United States. </w:t>
      </w:r>
    </w:p>
    <w:p>
      <w:pPr>
        <w:pStyle w:val="TextBody"/>
        <w:bidi w:val="0"/>
        <w:spacing w:before="0" w:after="283"/>
        <w:jc w:val="start"/>
        <w:rPr/>
      </w:pPr>
      <w:r>
        <w:rPr/>
        <w:t xml:space="preserve">The major focus of this article is to study the crime statistics and characteristics in the Hawaii, U. S. A. It attempts to compare both violent and property crime in Hawaii to the national statistics in the United States of America. It shall also attempt to come up with the safest and most crime prone county in the state. A description of the demographic characteristics and their influence on the crime statistics in these counties shall be a major point of discussion in this article. </w:t>
      </w:r>
    </w:p>
    <w:p>
      <w:pPr>
        <w:pStyle w:val="TextBody"/>
        <w:bidi w:val="0"/>
        <w:spacing w:before="0" w:after="283"/>
        <w:jc w:val="start"/>
        <w:rPr/>
      </w:pPr>
      <w:r>
        <w:rPr/>
        <w:t xml:space="preserve">The state of Hawaii is one of the many states that make the United States of America. According to the United States population census, the state has a total population of 1, 295, 178 inhabitants (results extrapolated from the 2000 census). This represents about 0. 4% of the United States national population totals. Of these, 50. 2% are males while 49. 8% are females. </w:t>
      </w:r>
    </w:p>
    <w:p>
      <w:pPr>
        <w:pStyle w:val="TextBody"/>
        <w:bidi w:val="0"/>
        <w:spacing w:before="0" w:after="283"/>
        <w:jc w:val="start"/>
        <w:rPr/>
      </w:pPr>
      <w:r>
        <w:rPr/>
        <w:t xml:space="preserve">This population ranks the Hawaii state as the 42 </w:t>
      </w:r>
      <w:r>
        <w:rPr>
          <w:position w:val="8"/>
          <w:sz w:val="19"/>
        </w:rPr>
        <w:t xml:space="preserve">nd </w:t>
      </w:r>
      <w:r>
        <w:rPr/>
        <w:t xml:space="preserve">state in terms of population density. This state has a total crime index of 3936. 0 incidents reported per every 100, 000 people. This ranks the state as the 6 </w:t>
      </w:r>
      <w:r>
        <w:rPr>
          <w:position w:val="8"/>
          <w:sz w:val="19"/>
        </w:rPr>
        <w:t xml:space="preserve">th </w:t>
      </w:r>
      <w:r>
        <w:rPr/>
        <w:t xml:space="preserve">in crime index in the United States. </w:t>
      </w:r>
    </w:p>
    <w:p>
      <w:pPr>
        <w:pStyle w:val="TextBody"/>
        <w:bidi w:val="0"/>
        <w:spacing w:before="0" w:after="283"/>
        <w:jc w:val="start"/>
        <w:rPr/>
      </w:pPr>
      <w:r>
        <w:rPr/>
        <w:t xml:space="preserve">Violent crime reported in Hawaii totaled to an incident rate of 274. 8 per 100, 000 people, ranking Hawaii as the 43 </w:t>
      </w:r>
      <w:r>
        <w:rPr>
          <w:position w:val="8"/>
          <w:sz w:val="19"/>
        </w:rPr>
        <w:t xml:space="preserve">rd </w:t>
      </w:r>
      <w:r>
        <w:rPr/>
        <w:t xml:space="preserve">highest occurrence in the United States. For property crimes, the incidents reported amounted to 3661. 2 for every 100, 000 people, this ranks Hawaii as the second highest I terms of property crime in the national outlook. Murders, forced rape, robbery, aggravated assaults and burglaries reported indices as 1. 7, 30. 3, 79. 8, 160. 0, 708. 6, per every 100, 000 of the total population. This ranked the state as the 36 </w:t>
      </w:r>
      <w:r>
        <w:rPr>
          <w:position w:val="8"/>
          <w:sz w:val="19"/>
        </w:rPr>
        <w:t xml:space="preserve">th </w:t>
      </w:r>
      <w:r>
        <w:rPr/>
        <w:t xml:space="preserve">, 33 </w:t>
      </w:r>
      <w:r>
        <w:rPr>
          <w:position w:val="8"/>
          <w:sz w:val="19"/>
        </w:rPr>
        <w:t xml:space="preserve">rd </w:t>
      </w:r>
      <w:r>
        <w:rPr/>
        <w:t xml:space="preserve">, 26 </w:t>
      </w:r>
      <w:r>
        <w:rPr>
          <w:position w:val="8"/>
          <w:sz w:val="19"/>
        </w:rPr>
        <w:t xml:space="preserve">th </w:t>
      </w:r>
      <w:r>
        <w:rPr/>
        <w:t xml:space="preserve">, 45 </w:t>
      </w:r>
      <w:r>
        <w:rPr>
          <w:position w:val="8"/>
          <w:sz w:val="19"/>
        </w:rPr>
        <w:t xml:space="preserve">th </w:t>
      </w:r>
      <w:r>
        <w:rPr/>
        <w:t xml:space="preserve">and 13 </w:t>
      </w:r>
      <w:r>
        <w:rPr>
          <w:position w:val="8"/>
          <w:sz w:val="19"/>
        </w:rPr>
        <w:t xml:space="preserve">th </w:t>
      </w:r>
      <w:r>
        <w:rPr/>
        <w:t xml:space="preserve">respectively compared to the other states in the United States. http://www. disastercenter. com/crime/ </w:t>
      </w:r>
    </w:p>
    <w:p>
      <w:pPr>
        <w:pStyle w:val="TextBody"/>
        <w:bidi w:val="0"/>
        <w:spacing w:before="0" w:after="283"/>
        <w:jc w:val="start"/>
        <w:rPr/>
      </w:pPr>
      <w:r>
        <w:rPr/>
        <w:t xml:space="preserve">The United States national crime statistics according to the 2009 FBI Universal Crime Statistics as follows. Violent crime rates stood at 429. 6 offences for every 100000 people, property crime of 3036. 1 per 100000. In terms of property crime, Hawaii ranks lower with a 274. 8 per 100000 as compared to the United States average national statistics of 429. 6 as shown above. It however ranks higher in terms of property crimes, Hawaii ranks higher than the average national crime rate of 3036. 1, since it has an index of 3661. 2. </w:t>
      </w:r>
    </w:p>
    <w:p>
      <w:pPr>
        <w:pStyle w:val="TextBody"/>
        <w:bidi w:val="0"/>
        <w:spacing w:before="0" w:after="283"/>
        <w:jc w:val="start"/>
        <w:rPr/>
      </w:pPr>
      <w:r>
        <w:rPr/>
        <w:t xml:space="preserve">The following table illustrates the crime indices of various counties in Hawaii as at 2009. It shall be used to determine the safest and most crime prone county in the state. </w:t>
      </w:r>
    </w:p>
    <w:tbl>
      <w:tblPr>
        <w:tblW w:w="11339" w:type="dxa"/>
        <w:jc w:val="start"/>
        <w:tblInd w:w="0" w:type="dxa"/>
        <w:tblLayout w:type="fixed"/>
        <w:tblCellMar>
          <w:top w:w="28" w:type="dxa"/>
          <w:start w:w="28" w:type="dxa"/>
          <w:bottom w:w="28" w:type="dxa"/>
          <w:end w:w="28" w:type="dxa"/>
        </w:tblCellMar>
      </w:tblPr>
      <w:tblGrid>
        <w:gridCol w:w="1932"/>
        <w:gridCol w:w="1825"/>
        <w:gridCol w:w="109"/>
        <w:gridCol w:w="1835"/>
        <w:gridCol w:w="109"/>
        <w:gridCol w:w="1813"/>
        <w:gridCol w:w="1828"/>
        <w:gridCol w:w="1888"/>
      </w:tblGrid>
      <w:tr>
        <w:trPr/>
        <w:tc>
          <w:tcPr>
            <w:tcW w:w="1932" w:type="dxa"/>
            <w:tcBorders/>
            <w:vAlign w:val="center"/>
          </w:tcPr>
          <w:p>
            <w:pPr>
              <w:pStyle w:val="TableContents"/>
              <w:bidi w:val="0"/>
              <w:spacing w:before="0" w:after="283"/>
              <w:jc w:val="start"/>
              <w:rPr>
                <w:sz w:val="4"/>
                <w:szCs w:val="4"/>
              </w:rPr>
            </w:pPr>
            <w:r>
              <w:rPr>
                <w:sz w:val="4"/>
                <w:szCs w:val="4"/>
              </w:rPr>
            </w:r>
          </w:p>
        </w:tc>
        <w:tc>
          <w:tcPr>
            <w:tcW w:w="1825" w:type="dxa"/>
            <w:tcBorders/>
            <w:vAlign w:val="center"/>
          </w:tcPr>
          <w:p>
            <w:pPr>
              <w:pStyle w:val="TableContents"/>
              <w:bidi w:val="0"/>
              <w:spacing w:before="0" w:after="283"/>
              <w:jc w:val="start"/>
              <w:rPr/>
            </w:pPr>
            <w:r>
              <w:rPr/>
              <w:t xml:space="preserve">State of Hawaii </w:t>
            </w:r>
          </w:p>
        </w:tc>
        <w:tc>
          <w:tcPr>
            <w:tcW w:w="2053" w:type="dxa"/>
            <w:gridSpan w:val="3"/>
            <w:tcBorders/>
            <w:vAlign w:val="center"/>
          </w:tcPr>
          <w:p>
            <w:pPr>
              <w:pStyle w:val="TableContents"/>
              <w:bidi w:val="0"/>
              <w:spacing w:before="0" w:after="283"/>
              <w:jc w:val="start"/>
              <w:rPr/>
            </w:pPr>
            <w:r>
              <w:rPr/>
              <w:t xml:space="preserve">Honolulu county </w:t>
            </w:r>
          </w:p>
        </w:tc>
        <w:tc>
          <w:tcPr>
            <w:tcW w:w="1813" w:type="dxa"/>
            <w:tcBorders/>
            <w:vAlign w:val="center"/>
          </w:tcPr>
          <w:p>
            <w:pPr>
              <w:pStyle w:val="TableContents"/>
              <w:bidi w:val="0"/>
              <w:spacing w:before="0" w:after="283"/>
              <w:jc w:val="start"/>
              <w:rPr/>
            </w:pPr>
            <w:r>
              <w:rPr/>
              <w:t xml:space="preserve">Hawaii county </w:t>
            </w:r>
          </w:p>
        </w:tc>
        <w:tc>
          <w:tcPr>
            <w:tcW w:w="1828" w:type="dxa"/>
            <w:tcBorders/>
            <w:vAlign w:val="center"/>
          </w:tcPr>
          <w:p>
            <w:pPr>
              <w:pStyle w:val="TableContents"/>
              <w:bidi w:val="0"/>
              <w:spacing w:before="0" w:after="283"/>
              <w:jc w:val="start"/>
              <w:rPr/>
            </w:pPr>
            <w:r>
              <w:rPr/>
              <w:t xml:space="preserve">Maui county </w:t>
            </w:r>
          </w:p>
        </w:tc>
        <w:tc>
          <w:tcPr>
            <w:tcW w:w="1888" w:type="dxa"/>
            <w:tcBorders/>
            <w:vAlign w:val="center"/>
          </w:tcPr>
          <w:p>
            <w:pPr>
              <w:pStyle w:val="TableContents"/>
              <w:bidi w:val="0"/>
              <w:spacing w:before="0" w:after="283"/>
              <w:jc w:val="start"/>
              <w:rPr/>
            </w:pPr>
            <w:r>
              <w:rPr/>
              <w:t xml:space="preserve">Kauai county </w:t>
            </w:r>
          </w:p>
        </w:tc>
      </w:tr>
      <w:tr>
        <w:trPr/>
        <w:tc>
          <w:tcPr>
            <w:tcW w:w="1932" w:type="dxa"/>
            <w:tcBorders/>
            <w:vAlign w:val="center"/>
          </w:tcPr>
          <w:p>
            <w:pPr>
              <w:pStyle w:val="TableContents"/>
              <w:bidi w:val="0"/>
              <w:spacing w:before="0" w:after="283"/>
              <w:jc w:val="start"/>
              <w:rPr/>
            </w:pPr>
            <w:r>
              <w:rPr/>
              <w:t xml:space="preserve">Total crime index </w:t>
            </w:r>
          </w:p>
        </w:tc>
        <w:tc>
          <w:tcPr>
            <w:tcW w:w="1934" w:type="dxa"/>
            <w:gridSpan w:val="2"/>
            <w:tcBorders/>
            <w:vAlign w:val="center"/>
          </w:tcPr>
          <w:p>
            <w:pPr>
              <w:pStyle w:val="TableContents"/>
              <w:bidi w:val="0"/>
              <w:spacing w:before="0" w:after="283"/>
              <w:jc w:val="start"/>
              <w:rPr/>
            </w:pPr>
            <w:r>
              <w:rPr/>
              <w:t xml:space="preserve">3964. 1 </w:t>
            </w:r>
          </w:p>
        </w:tc>
        <w:tc>
          <w:tcPr>
            <w:tcW w:w="1835" w:type="dxa"/>
            <w:tcBorders/>
            <w:vAlign w:val="center"/>
          </w:tcPr>
          <w:p>
            <w:pPr>
              <w:pStyle w:val="TableContents"/>
              <w:bidi w:val="0"/>
              <w:spacing w:before="0" w:after="283"/>
              <w:jc w:val="start"/>
              <w:rPr/>
            </w:pPr>
            <w:r>
              <w:rPr/>
              <w:t xml:space="preserve">3962. 3 </w:t>
            </w:r>
          </w:p>
        </w:tc>
        <w:tc>
          <w:tcPr>
            <w:tcW w:w="1922" w:type="dxa"/>
            <w:gridSpan w:val="2"/>
            <w:tcBorders/>
            <w:vAlign w:val="center"/>
          </w:tcPr>
          <w:p>
            <w:pPr>
              <w:pStyle w:val="TableContents"/>
              <w:bidi w:val="0"/>
              <w:spacing w:before="0" w:after="283"/>
              <w:jc w:val="start"/>
              <w:rPr/>
            </w:pPr>
            <w:r>
              <w:rPr/>
              <w:t xml:space="preserve">3535. 2 </w:t>
            </w:r>
          </w:p>
        </w:tc>
        <w:tc>
          <w:tcPr>
            <w:tcW w:w="1828" w:type="dxa"/>
            <w:tcBorders/>
            <w:vAlign w:val="center"/>
          </w:tcPr>
          <w:p>
            <w:pPr>
              <w:pStyle w:val="TableContents"/>
              <w:bidi w:val="0"/>
              <w:spacing w:before="0" w:after="283"/>
              <w:jc w:val="start"/>
              <w:rPr/>
            </w:pPr>
            <w:r>
              <w:rPr/>
              <w:t xml:space="preserve">4229. 5 </w:t>
            </w:r>
          </w:p>
        </w:tc>
        <w:tc>
          <w:tcPr>
            <w:tcW w:w="1888" w:type="dxa"/>
            <w:tcBorders/>
            <w:vAlign w:val="center"/>
          </w:tcPr>
          <w:p>
            <w:pPr>
              <w:pStyle w:val="TableContents"/>
              <w:bidi w:val="0"/>
              <w:spacing w:before="0" w:after="283"/>
              <w:jc w:val="start"/>
              <w:rPr/>
            </w:pPr>
            <w:r>
              <w:rPr/>
              <w:t xml:space="preserve">4583. 3 </w:t>
            </w:r>
          </w:p>
        </w:tc>
      </w:tr>
      <w:tr>
        <w:trPr/>
        <w:tc>
          <w:tcPr>
            <w:tcW w:w="1932" w:type="dxa"/>
            <w:tcBorders/>
            <w:vAlign w:val="center"/>
          </w:tcPr>
          <w:p>
            <w:pPr>
              <w:pStyle w:val="TableContents"/>
              <w:bidi w:val="0"/>
              <w:spacing w:before="0" w:after="283"/>
              <w:jc w:val="start"/>
              <w:rPr/>
            </w:pPr>
            <w:r>
              <w:rPr/>
              <w:t xml:space="preserve">Violent crime </w:t>
            </w:r>
          </w:p>
        </w:tc>
        <w:tc>
          <w:tcPr>
            <w:tcW w:w="1934" w:type="dxa"/>
            <w:gridSpan w:val="2"/>
            <w:tcBorders/>
            <w:vAlign w:val="center"/>
          </w:tcPr>
          <w:p>
            <w:pPr>
              <w:pStyle w:val="TableContents"/>
              <w:bidi w:val="0"/>
              <w:spacing w:before="0" w:after="283"/>
              <w:jc w:val="start"/>
              <w:rPr/>
            </w:pPr>
            <w:r>
              <w:rPr/>
              <w:t xml:space="preserve">275. 6 </w:t>
            </w:r>
          </w:p>
        </w:tc>
        <w:tc>
          <w:tcPr>
            <w:tcW w:w="1835" w:type="dxa"/>
            <w:tcBorders/>
            <w:vAlign w:val="center"/>
          </w:tcPr>
          <w:p>
            <w:pPr>
              <w:pStyle w:val="TableContents"/>
              <w:bidi w:val="0"/>
              <w:spacing w:before="0" w:after="283"/>
              <w:jc w:val="start"/>
              <w:rPr/>
            </w:pPr>
            <w:r>
              <w:rPr/>
              <w:t xml:space="preserve">279. 9 </w:t>
            </w:r>
          </w:p>
        </w:tc>
        <w:tc>
          <w:tcPr>
            <w:tcW w:w="1922" w:type="dxa"/>
            <w:gridSpan w:val="2"/>
            <w:tcBorders/>
            <w:vAlign w:val="center"/>
          </w:tcPr>
          <w:p>
            <w:pPr>
              <w:pStyle w:val="TableContents"/>
              <w:bidi w:val="0"/>
              <w:spacing w:before="0" w:after="283"/>
              <w:jc w:val="start"/>
              <w:rPr/>
            </w:pPr>
            <w:r>
              <w:rPr/>
              <w:t xml:space="preserve">266. 4 </w:t>
            </w:r>
          </w:p>
        </w:tc>
        <w:tc>
          <w:tcPr>
            <w:tcW w:w="1828" w:type="dxa"/>
            <w:tcBorders/>
            <w:vAlign w:val="center"/>
          </w:tcPr>
          <w:p>
            <w:pPr>
              <w:pStyle w:val="TableContents"/>
              <w:bidi w:val="0"/>
              <w:spacing w:before="0" w:after="283"/>
              <w:jc w:val="start"/>
              <w:rPr/>
            </w:pPr>
            <w:r>
              <w:rPr/>
              <w:t xml:space="preserve">232. 9 </w:t>
            </w:r>
          </w:p>
        </w:tc>
        <w:tc>
          <w:tcPr>
            <w:tcW w:w="1888" w:type="dxa"/>
            <w:tcBorders/>
            <w:vAlign w:val="center"/>
          </w:tcPr>
          <w:p>
            <w:pPr>
              <w:pStyle w:val="TableContents"/>
              <w:bidi w:val="0"/>
              <w:spacing w:before="0" w:after="283"/>
              <w:jc w:val="start"/>
              <w:rPr/>
            </w:pPr>
            <w:r>
              <w:rPr/>
              <w:t xml:space="preserve">335. 6 </w:t>
            </w:r>
          </w:p>
        </w:tc>
      </w:tr>
      <w:tr>
        <w:trPr/>
        <w:tc>
          <w:tcPr>
            <w:tcW w:w="1932" w:type="dxa"/>
            <w:tcBorders/>
            <w:vAlign w:val="center"/>
          </w:tcPr>
          <w:p>
            <w:pPr>
              <w:pStyle w:val="TableContents"/>
              <w:bidi w:val="0"/>
              <w:spacing w:before="0" w:after="283"/>
              <w:jc w:val="start"/>
              <w:rPr/>
            </w:pPr>
            <w:r>
              <w:rPr/>
              <w:t xml:space="preserve">murder </w:t>
            </w:r>
          </w:p>
        </w:tc>
        <w:tc>
          <w:tcPr>
            <w:tcW w:w="1934" w:type="dxa"/>
            <w:gridSpan w:val="2"/>
            <w:tcBorders/>
            <w:vAlign w:val="center"/>
          </w:tcPr>
          <w:p>
            <w:pPr>
              <w:pStyle w:val="TableContents"/>
              <w:bidi w:val="0"/>
              <w:spacing w:before="0" w:after="283"/>
              <w:jc w:val="start"/>
              <w:rPr/>
            </w:pPr>
            <w:r>
              <w:rPr/>
              <w:t xml:space="preserve">1. 8 </w:t>
            </w:r>
          </w:p>
        </w:tc>
        <w:tc>
          <w:tcPr>
            <w:tcW w:w="1835" w:type="dxa"/>
            <w:tcBorders/>
            <w:vAlign w:val="center"/>
          </w:tcPr>
          <w:p>
            <w:pPr>
              <w:pStyle w:val="TableContents"/>
              <w:bidi w:val="0"/>
              <w:spacing w:before="0" w:after="283"/>
              <w:jc w:val="start"/>
              <w:rPr/>
            </w:pPr>
            <w:r>
              <w:rPr/>
              <w:t xml:space="preserve">1. 5 </w:t>
            </w:r>
          </w:p>
        </w:tc>
        <w:tc>
          <w:tcPr>
            <w:tcW w:w="1922" w:type="dxa"/>
            <w:gridSpan w:val="2"/>
            <w:tcBorders/>
            <w:vAlign w:val="center"/>
          </w:tcPr>
          <w:p>
            <w:pPr>
              <w:pStyle w:val="TableContents"/>
              <w:bidi w:val="0"/>
              <w:spacing w:before="0" w:after="283"/>
              <w:jc w:val="start"/>
              <w:rPr/>
            </w:pPr>
            <w:r>
              <w:rPr/>
              <w:t xml:space="preserve">2. 8 </w:t>
            </w:r>
          </w:p>
        </w:tc>
        <w:tc>
          <w:tcPr>
            <w:tcW w:w="1828" w:type="dxa"/>
            <w:tcBorders/>
            <w:vAlign w:val="center"/>
          </w:tcPr>
          <w:p>
            <w:pPr>
              <w:pStyle w:val="TableContents"/>
              <w:bidi w:val="0"/>
              <w:spacing w:before="0" w:after="283"/>
              <w:jc w:val="start"/>
              <w:rPr/>
            </w:pPr>
            <w:r>
              <w:rPr/>
              <w:t xml:space="preserve">2. 1 </w:t>
            </w:r>
          </w:p>
        </w:tc>
        <w:tc>
          <w:tcPr>
            <w:tcW w:w="1888" w:type="dxa"/>
            <w:tcBorders/>
            <w:vAlign w:val="center"/>
          </w:tcPr>
          <w:p>
            <w:pPr>
              <w:pStyle w:val="TableContents"/>
              <w:bidi w:val="0"/>
              <w:spacing w:before="0" w:after="283"/>
              <w:jc w:val="start"/>
              <w:rPr/>
            </w:pPr>
            <w:r>
              <w:rPr/>
              <w:t xml:space="preserve">1. 6 </w:t>
            </w:r>
          </w:p>
        </w:tc>
      </w:tr>
      <w:tr>
        <w:trPr/>
        <w:tc>
          <w:tcPr>
            <w:tcW w:w="1932" w:type="dxa"/>
            <w:tcBorders/>
            <w:vAlign w:val="center"/>
          </w:tcPr>
          <w:p>
            <w:pPr>
              <w:pStyle w:val="TableContents"/>
              <w:bidi w:val="0"/>
              <w:spacing w:before="0" w:after="283"/>
              <w:jc w:val="start"/>
              <w:rPr/>
            </w:pPr>
            <w:r>
              <w:rPr/>
              <w:t xml:space="preserve">rape </w:t>
            </w:r>
          </w:p>
        </w:tc>
        <w:tc>
          <w:tcPr>
            <w:tcW w:w="1934" w:type="dxa"/>
            <w:gridSpan w:val="2"/>
            <w:tcBorders/>
            <w:vAlign w:val="center"/>
          </w:tcPr>
          <w:p>
            <w:pPr>
              <w:pStyle w:val="TableContents"/>
              <w:bidi w:val="0"/>
              <w:spacing w:before="0" w:after="283"/>
              <w:jc w:val="start"/>
              <w:rPr/>
            </w:pPr>
            <w:r>
              <w:rPr/>
              <w:t xml:space="preserve">29. 9 </w:t>
            </w:r>
          </w:p>
        </w:tc>
        <w:tc>
          <w:tcPr>
            <w:tcW w:w="1835" w:type="dxa"/>
            <w:tcBorders/>
            <w:vAlign w:val="center"/>
          </w:tcPr>
          <w:p>
            <w:pPr>
              <w:pStyle w:val="TableContents"/>
              <w:bidi w:val="0"/>
              <w:spacing w:before="0" w:after="283"/>
              <w:jc w:val="start"/>
              <w:rPr/>
            </w:pPr>
            <w:r>
              <w:rPr/>
              <w:t xml:space="preserve">26. 8 </w:t>
            </w:r>
          </w:p>
        </w:tc>
        <w:tc>
          <w:tcPr>
            <w:tcW w:w="1922" w:type="dxa"/>
            <w:gridSpan w:val="2"/>
            <w:tcBorders/>
            <w:vAlign w:val="center"/>
          </w:tcPr>
          <w:p>
            <w:pPr>
              <w:pStyle w:val="TableContents"/>
              <w:bidi w:val="0"/>
              <w:spacing w:before="0" w:after="283"/>
              <w:jc w:val="start"/>
              <w:rPr/>
            </w:pPr>
            <w:r>
              <w:rPr/>
              <w:t xml:space="preserve">37. 6 </w:t>
            </w:r>
          </w:p>
        </w:tc>
        <w:tc>
          <w:tcPr>
            <w:tcW w:w="1828" w:type="dxa"/>
            <w:tcBorders/>
            <w:vAlign w:val="center"/>
          </w:tcPr>
          <w:p>
            <w:pPr>
              <w:pStyle w:val="TableContents"/>
              <w:bidi w:val="0"/>
              <w:spacing w:before="0" w:after="283"/>
              <w:jc w:val="start"/>
              <w:rPr/>
            </w:pPr>
            <w:r>
              <w:rPr/>
              <w:t xml:space="preserve">30. 8 </w:t>
            </w:r>
          </w:p>
        </w:tc>
        <w:tc>
          <w:tcPr>
            <w:tcW w:w="1888" w:type="dxa"/>
            <w:tcBorders/>
            <w:vAlign w:val="center"/>
          </w:tcPr>
          <w:p>
            <w:pPr>
              <w:pStyle w:val="TableContents"/>
              <w:bidi w:val="0"/>
              <w:spacing w:before="0" w:after="283"/>
              <w:jc w:val="start"/>
              <w:rPr/>
            </w:pPr>
            <w:r>
              <w:rPr/>
              <w:t xml:space="preserve">50. 7 </w:t>
            </w:r>
          </w:p>
        </w:tc>
      </w:tr>
      <w:tr>
        <w:trPr/>
        <w:tc>
          <w:tcPr>
            <w:tcW w:w="1932" w:type="dxa"/>
            <w:tcBorders/>
            <w:vAlign w:val="center"/>
          </w:tcPr>
          <w:p>
            <w:pPr>
              <w:pStyle w:val="TableContents"/>
              <w:bidi w:val="0"/>
              <w:spacing w:before="0" w:after="283"/>
              <w:jc w:val="start"/>
              <w:rPr/>
            </w:pPr>
            <w:r>
              <w:rPr/>
              <w:t xml:space="preserve">robbery </w:t>
            </w:r>
          </w:p>
        </w:tc>
        <w:tc>
          <w:tcPr>
            <w:tcW w:w="1934" w:type="dxa"/>
            <w:gridSpan w:val="2"/>
            <w:tcBorders/>
            <w:vAlign w:val="center"/>
          </w:tcPr>
          <w:p>
            <w:pPr>
              <w:pStyle w:val="TableContents"/>
              <w:bidi w:val="0"/>
              <w:spacing w:before="0" w:after="283"/>
              <w:jc w:val="start"/>
              <w:rPr/>
            </w:pPr>
            <w:r>
              <w:rPr/>
              <w:t xml:space="preserve">80. 0 </w:t>
            </w:r>
          </w:p>
        </w:tc>
        <w:tc>
          <w:tcPr>
            <w:tcW w:w="1835" w:type="dxa"/>
            <w:tcBorders/>
            <w:vAlign w:val="center"/>
          </w:tcPr>
          <w:p>
            <w:pPr>
              <w:pStyle w:val="TableContents"/>
              <w:bidi w:val="0"/>
              <w:spacing w:before="0" w:after="283"/>
              <w:jc w:val="start"/>
              <w:rPr/>
            </w:pPr>
            <w:r>
              <w:rPr/>
              <w:t xml:space="preserve">95. 9 </w:t>
            </w:r>
          </w:p>
        </w:tc>
        <w:tc>
          <w:tcPr>
            <w:tcW w:w="1922" w:type="dxa"/>
            <w:gridSpan w:val="2"/>
            <w:tcBorders/>
            <w:vAlign w:val="center"/>
          </w:tcPr>
          <w:p>
            <w:pPr>
              <w:pStyle w:val="TableContents"/>
              <w:bidi w:val="0"/>
              <w:spacing w:before="0" w:after="283"/>
              <w:jc w:val="start"/>
              <w:rPr/>
            </w:pPr>
            <w:r>
              <w:rPr/>
              <w:t xml:space="preserve">38. 1 </w:t>
            </w:r>
          </w:p>
        </w:tc>
        <w:tc>
          <w:tcPr>
            <w:tcW w:w="1828" w:type="dxa"/>
            <w:tcBorders/>
            <w:vAlign w:val="center"/>
          </w:tcPr>
          <w:p>
            <w:pPr>
              <w:pStyle w:val="TableContents"/>
              <w:bidi w:val="0"/>
              <w:spacing w:before="0" w:after="283"/>
              <w:jc w:val="start"/>
              <w:rPr/>
            </w:pPr>
            <w:r>
              <w:rPr/>
              <w:t xml:space="preserve">49. 7 </w:t>
            </w:r>
          </w:p>
        </w:tc>
        <w:tc>
          <w:tcPr>
            <w:tcW w:w="1888" w:type="dxa"/>
            <w:tcBorders/>
            <w:vAlign w:val="center"/>
          </w:tcPr>
          <w:p>
            <w:pPr>
              <w:pStyle w:val="TableContents"/>
              <w:bidi w:val="0"/>
              <w:spacing w:before="0" w:after="283"/>
              <w:jc w:val="start"/>
              <w:rPr/>
            </w:pPr>
            <w:r>
              <w:rPr/>
              <w:t xml:space="preserve">36. 4 </w:t>
            </w:r>
          </w:p>
        </w:tc>
      </w:tr>
      <w:tr>
        <w:trPr/>
        <w:tc>
          <w:tcPr>
            <w:tcW w:w="1932" w:type="dxa"/>
            <w:tcBorders/>
            <w:vAlign w:val="center"/>
          </w:tcPr>
          <w:p>
            <w:pPr>
              <w:pStyle w:val="TableContents"/>
              <w:bidi w:val="0"/>
              <w:spacing w:before="0" w:after="283"/>
              <w:jc w:val="start"/>
              <w:rPr/>
            </w:pPr>
            <w:r>
              <w:rPr/>
              <w:t xml:space="preserve">Aggravated assault </w:t>
            </w:r>
          </w:p>
        </w:tc>
        <w:tc>
          <w:tcPr>
            <w:tcW w:w="1934" w:type="dxa"/>
            <w:gridSpan w:val="2"/>
            <w:tcBorders/>
            <w:vAlign w:val="center"/>
          </w:tcPr>
          <w:p>
            <w:pPr>
              <w:pStyle w:val="TableContents"/>
              <w:bidi w:val="0"/>
              <w:spacing w:before="0" w:after="283"/>
              <w:jc w:val="start"/>
              <w:rPr/>
            </w:pPr>
            <w:r>
              <w:rPr/>
              <w:t xml:space="preserve">163. 9 </w:t>
            </w:r>
          </w:p>
        </w:tc>
        <w:tc>
          <w:tcPr>
            <w:tcW w:w="1835" w:type="dxa"/>
            <w:tcBorders/>
            <w:vAlign w:val="center"/>
          </w:tcPr>
          <w:p>
            <w:pPr>
              <w:pStyle w:val="TableContents"/>
              <w:bidi w:val="0"/>
              <w:spacing w:before="0" w:after="283"/>
              <w:jc w:val="start"/>
              <w:rPr/>
            </w:pPr>
            <w:r>
              <w:rPr/>
              <w:t xml:space="preserve">155. 7 </w:t>
            </w:r>
          </w:p>
        </w:tc>
        <w:tc>
          <w:tcPr>
            <w:tcW w:w="1922" w:type="dxa"/>
            <w:gridSpan w:val="2"/>
            <w:tcBorders/>
            <w:vAlign w:val="center"/>
          </w:tcPr>
          <w:p>
            <w:pPr>
              <w:pStyle w:val="TableContents"/>
              <w:bidi w:val="0"/>
              <w:spacing w:before="0" w:after="283"/>
              <w:jc w:val="start"/>
              <w:rPr/>
            </w:pPr>
            <w:r>
              <w:rPr/>
              <w:t xml:space="preserve">187. 8 </w:t>
            </w:r>
          </w:p>
        </w:tc>
        <w:tc>
          <w:tcPr>
            <w:tcW w:w="1828" w:type="dxa"/>
            <w:tcBorders/>
            <w:vAlign w:val="center"/>
          </w:tcPr>
          <w:p>
            <w:pPr>
              <w:pStyle w:val="TableContents"/>
              <w:bidi w:val="0"/>
              <w:spacing w:before="0" w:after="283"/>
              <w:jc w:val="start"/>
              <w:rPr/>
            </w:pPr>
            <w:r>
              <w:rPr/>
              <w:t xml:space="preserve">150. 4 </w:t>
            </w:r>
          </w:p>
        </w:tc>
        <w:tc>
          <w:tcPr>
            <w:tcW w:w="1888" w:type="dxa"/>
            <w:tcBorders/>
            <w:vAlign w:val="center"/>
          </w:tcPr>
          <w:p>
            <w:pPr>
              <w:pStyle w:val="TableContents"/>
              <w:bidi w:val="0"/>
              <w:spacing w:before="0" w:after="283"/>
              <w:jc w:val="start"/>
              <w:rPr/>
            </w:pPr>
            <w:r>
              <w:rPr/>
              <w:t xml:space="preserve">247 </w:t>
            </w:r>
          </w:p>
        </w:tc>
      </w:tr>
      <w:tr>
        <w:trPr/>
        <w:tc>
          <w:tcPr>
            <w:tcW w:w="1932" w:type="dxa"/>
            <w:tcBorders/>
            <w:vAlign w:val="center"/>
          </w:tcPr>
          <w:p>
            <w:pPr>
              <w:pStyle w:val="TableContents"/>
              <w:bidi w:val="0"/>
              <w:spacing w:before="0" w:after="283"/>
              <w:jc w:val="start"/>
              <w:rPr/>
            </w:pPr>
            <w:r>
              <w:rPr/>
              <w:t xml:space="preserve">Property index crimes </w:t>
            </w:r>
          </w:p>
        </w:tc>
        <w:tc>
          <w:tcPr>
            <w:tcW w:w="1934" w:type="dxa"/>
            <w:gridSpan w:val="2"/>
            <w:tcBorders/>
            <w:vAlign w:val="center"/>
          </w:tcPr>
          <w:p>
            <w:pPr>
              <w:pStyle w:val="TableContents"/>
              <w:bidi w:val="0"/>
              <w:spacing w:before="0" w:after="283"/>
              <w:jc w:val="start"/>
              <w:rPr/>
            </w:pPr>
            <w:r>
              <w:rPr/>
              <w:t xml:space="preserve">3688. 6 </w:t>
            </w:r>
          </w:p>
        </w:tc>
        <w:tc>
          <w:tcPr>
            <w:tcW w:w="1835" w:type="dxa"/>
            <w:tcBorders/>
            <w:vAlign w:val="center"/>
          </w:tcPr>
          <w:p>
            <w:pPr>
              <w:pStyle w:val="TableContents"/>
              <w:bidi w:val="0"/>
              <w:spacing w:before="0" w:after="283"/>
              <w:jc w:val="start"/>
              <w:rPr/>
            </w:pPr>
            <w:r>
              <w:rPr/>
              <w:t xml:space="preserve">3682. 4 </w:t>
            </w:r>
          </w:p>
        </w:tc>
        <w:tc>
          <w:tcPr>
            <w:tcW w:w="1922" w:type="dxa"/>
            <w:gridSpan w:val="2"/>
            <w:tcBorders/>
            <w:vAlign w:val="center"/>
          </w:tcPr>
          <w:p>
            <w:pPr>
              <w:pStyle w:val="TableContents"/>
              <w:bidi w:val="0"/>
              <w:spacing w:before="0" w:after="283"/>
              <w:jc w:val="start"/>
              <w:rPr/>
            </w:pPr>
            <w:r>
              <w:rPr/>
              <w:t xml:space="preserve">3268. 8 </w:t>
            </w:r>
          </w:p>
        </w:tc>
        <w:tc>
          <w:tcPr>
            <w:tcW w:w="1828" w:type="dxa"/>
            <w:tcBorders/>
            <w:vAlign w:val="center"/>
          </w:tcPr>
          <w:p>
            <w:pPr>
              <w:pStyle w:val="TableContents"/>
              <w:bidi w:val="0"/>
              <w:spacing w:before="0" w:after="283"/>
              <w:jc w:val="start"/>
              <w:rPr/>
            </w:pPr>
            <w:r>
              <w:rPr/>
              <w:t xml:space="preserve">3996. 7 </w:t>
            </w:r>
          </w:p>
        </w:tc>
        <w:tc>
          <w:tcPr>
            <w:tcW w:w="1888" w:type="dxa"/>
            <w:tcBorders/>
            <w:vAlign w:val="center"/>
          </w:tcPr>
          <w:p>
            <w:pPr>
              <w:pStyle w:val="TableContents"/>
              <w:bidi w:val="0"/>
              <w:spacing w:before="0" w:after="283"/>
              <w:jc w:val="start"/>
              <w:rPr/>
            </w:pPr>
            <w:r>
              <w:rPr/>
              <w:t xml:space="preserve">4247. 7 </w:t>
            </w:r>
          </w:p>
        </w:tc>
      </w:tr>
      <w:tr>
        <w:trPr/>
        <w:tc>
          <w:tcPr>
            <w:tcW w:w="1932" w:type="dxa"/>
            <w:tcBorders/>
            <w:vAlign w:val="center"/>
          </w:tcPr>
          <w:p>
            <w:pPr>
              <w:pStyle w:val="TableContents"/>
              <w:bidi w:val="0"/>
              <w:spacing w:before="0" w:after="283"/>
              <w:jc w:val="start"/>
              <w:rPr/>
            </w:pPr>
            <w:r>
              <w:rPr/>
              <w:t xml:space="preserve">burglary </w:t>
            </w:r>
          </w:p>
        </w:tc>
        <w:tc>
          <w:tcPr>
            <w:tcW w:w="1934" w:type="dxa"/>
            <w:gridSpan w:val="2"/>
            <w:tcBorders/>
            <w:vAlign w:val="center"/>
          </w:tcPr>
          <w:p>
            <w:pPr>
              <w:pStyle w:val="TableContents"/>
              <w:bidi w:val="0"/>
              <w:spacing w:before="0" w:after="283"/>
              <w:jc w:val="start"/>
              <w:rPr/>
            </w:pPr>
            <w:r>
              <w:rPr/>
              <w:t xml:space="preserve">717. 6 </w:t>
            </w:r>
          </w:p>
        </w:tc>
        <w:tc>
          <w:tcPr>
            <w:tcW w:w="1835" w:type="dxa"/>
            <w:tcBorders/>
            <w:vAlign w:val="center"/>
          </w:tcPr>
          <w:p>
            <w:pPr>
              <w:pStyle w:val="TableContents"/>
              <w:bidi w:val="0"/>
              <w:spacing w:before="0" w:after="283"/>
              <w:jc w:val="start"/>
              <w:rPr/>
            </w:pPr>
            <w:r>
              <w:rPr/>
              <w:t xml:space="preserve">661. 9 </w:t>
            </w:r>
          </w:p>
        </w:tc>
        <w:tc>
          <w:tcPr>
            <w:tcW w:w="1922" w:type="dxa"/>
            <w:gridSpan w:val="2"/>
            <w:tcBorders/>
            <w:vAlign w:val="center"/>
          </w:tcPr>
          <w:p>
            <w:pPr>
              <w:pStyle w:val="TableContents"/>
              <w:bidi w:val="0"/>
              <w:spacing w:before="0" w:after="283"/>
              <w:jc w:val="start"/>
              <w:rPr/>
            </w:pPr>
            <w:r>
              <w:rPr/>
              <w:t xml:space="preserve">805. 4 </w:t>
            </w:r>
          </w:p>
        </w:tc>
        <w:tc>
          <w:tcPr>
            <w:tcW w:w="1828" w:type="dxa"/>
            <w:tcBorders/>
            <w:vAlign w:val="center"/>
          </w:tcPr>
          <w:p>
            <w:pPr>
              <w:pStyle w:val="TableContents"/>
              <w:bidi w:val="0"/>
              <w:spacing w:before="0" w:after="283"/>
              <w:jc w:val="start"/>
              <w:rPr/>
            </w:pPr>
            <w:r>
              <w:rPr/>
              <w:t xml:space="preserve">713. 3 </w:t>
            </w:r>
          </w:p>
        </w:tc>
        <w:tc>
          <w:tcPr>
            <w:tcW w:w="1888" w:type="dxa"/>
            <w:tcBorders/>
            <w:vAlign w:val="center"/>
          </w:tcPr>
          <w:p>
            <w:pPr>
              <w:pStyle w:val="TableContents"/>
              <w:bidi w:val="0"/>
              <w:spacing w:before="0" w:after="283"/>
              <w:jc w:val="start"/>
              <w:rPr/>
            </w:pPr>
            <w:r>
              <w:rPr/>
              <w:t xml:space="preserve">1282. 4 </w:t>
            </w:r>
          </w:p>
        </w:tc>
      </w:tr>
      <w:tr>
        <w:trPr/>
        <w:tc>
          <w:tcPr>
            <w:tcW w:w="1932" w:type="dxa"/>
            <w:tcBorders/>
            <w:vAlign w:val="center"/>
          </w:tcPr>
          <w:p>
            <w:pPr>
              <w:pStyle w:val="TableContents"/>
              <w:bidi w:val="0"/>
              <w:spacing w:before="0" w:after="283"/>
              <w:jc w:val="start"/>
              <w:rPr/>
            </w:pPr>
            <w:r>
              <w:rPr/>
              <w:t xml:space="preserve">Larceny theft </w:t>
            </w:r>
          </w:p>
        </w:tc>
        <w:tc>
          <w:tcPr>
            <w:tcW w:w="1934" w:type="dxa"/>
            <w:gridSpan w:val="2"/>
            <w:tcBorders/>
            <w:vAlign w:val="center"/>
          </w:tcPr>
          <w:p>
            <w:pPr>
              <w:pStyle w:val="TableContents"/>
              <w:bidi w:val="0"/>
              <w:spacing w:before="0" w:after="283"/>
              <w:jc w:val="start"/>
              <w:rPr/>
            </w:pPr>
            <w:r>
              <w:rPr/>
              <w:t xml:space="preserve">2593. 9 </w:t>
            </w:r>
          </w:p>
        </w:tc>
        <w:tc>
          <w:tcPr>
            <w:tcW w:w="1835" w:type="dxa"/>
            <w:tcBorders/>
            <w:vAlign w:val="center"/>
          </w:tcPr>
          <w:p>
            <w:pPr>
              <w:pStyle w:val="TableContents"/>
              <w:bidi w:val="0"/>
              <w:spacing w:before="0" w:after="283"/>
              <w:jc w:val="start"/>
              <w:rPr/>
            </w:pPr>
            <w:r>
              <w:rPr/>
              <w:t xml:space="preserve">2609. 0 </w:t>
            </w:r>
          </w:p>
        </w:tc>
        <w:tc>
          <w:tcPr>
            <w:tcW w:w="1922" w:type="dxa"/>
            <w:gridSpan w:val="2"/>
            <w:tcBorders/>
            <w:vAlign w:val="center"/>
          </w:tcPr>
          <w:p>
            <w:pPr>
              <w:pStyle w:val="TableContents"/>
              <w:bidi w:val="0"/>
              <w:spacing w:before="0" w:after="283"/>
              <w:jc w:val="start"/>
              <w:rPr/>
            </w:pPr>
            <w:r>
              <w:rPr/>
              <w:t xml:space="preserve">2194. 2 </w:t>
            </w:r>
          </w:p>
        </w:tc>
        <w:tc>
          <w:tcPr>
            <w:tcW w:w="1828" w:type="dxa"/>
            <w:tcBorders/>
            <w:vAlign w:val="center"/>
          </w:tcPr>
          <w:p>
            <w:pPr>
              <w:pStyle w:val="TableContents"/>
              <w:bidi w:val="0"/>
              <w:spacing w:before="0" w:after="283"/>
              <w:jc w:val="start"/>
              <w:rPr/>
            </w:pPr>
            <w:r>
              <w:rPr/>
              <w:t xml:space="preserve">2905. 7 </w:t>
            </w:r>
          </w:p>
        </w:tc>
        <w:tc>
          <w:tcPr>
            <w:tcW w:w="1888" w:type="dxa"/>
            <w:tcBorders/>
            <w:vAlign w:val="center"/>
          </w:tcPr>
          <w:p>
            <w:pPr>
              <w:pStyle w:val="TableContents"/>
              <w:bidi w:val="0"/>
              <w:spacing w:before="0" w:after="283"/>
              <w:jc w:val="start"/>
              <w:rPr/>
            </w:pPr>
            <w:r>
              <w:rPr/>
              <w:t xml:space="preserve">2783. 2 </w:t>
            </w:r>
          </w:p>
        </w:tc>
      </w:tr>
      <w:tr>
        <w:trPr/>
        <w:tc>
          <w:tcPr>
            <w:tcW w:w="1932" w:type="dxa"/>
            <w:tcBorders/>
            <w:vAlign w:val="center"/>
          </w:tcPr>
          <w:p>
            <w:pPr>
              <w:pStyle w:val="TableContents"/>
              <w:bidi w:val="0"/>
              <w:spacing w:before="0" w:after="283"/>
              <w:jc w:val="start"/>
              <w:rPr/>
            </w:pPr>
            <w:r>
              <w:rPr/>
              <w:t xml:space="preserve">Motor theft </w:t>
            </w:r>
          </w:p>
        </w:tc>
        <w:tc>
          <w:tcPr>
            <w:tcW w:w="1934" w:type="dxa"/>
            <w:gridSpan w:val="2"/>
            <w:tcBorders/>
            <w:vAlign w:val="center"/>
          </w:tcPr>
          <w:p>
            <w:pPr>
              <w:pStyle w:val="TableContents"/>
              <w:bidi w:val="0"/>
              <w:spacing w:before="0" w:after="283"/>
              <w:jc w:val="start"/>
              <w:rPr/>
            </w:pPr>
            <w:r>
              <w:rPr/>
              <w:t xml:space="preserve">377. 0 </w:t>
            </w:r>
          </w:p>
        </w:tc>
        <w:tc>
          <w:tcPr>
            <w:tcW w:w="1835" w:type="dxa"/>
            <w:tcBorders/>
            <w:vAlign w:val="center"/>
          </w:tcPr>
          <w:p>
            <w:pPr>
              <w:pStyle w:val="TableContents"/>
              <w:bidi w:val="0"/>
              <w:spacing w:before="0" w:after="283"/>
              <w:jc w:val="start"/>
              <w:rPr/>
            </w:pPr>
            <w:r>
              <w:rPr/>
              <w:t xml:space="preserve">411. 4 </w:t>
            </w:r>
          </w:p>
        </w:tc>
        <w:tc>
          <w:tcPr>
            <w:tcW w:w="1922" w:type="dxa"/>
            <w:gridSpan w:val="2"/>
            <w:tcBorders/>
            <w:vAlign w:val="center"/>
          </w:tcPr>
          <w:p>
            <w:pPr>
              <w:pStyle w:val="TableContents"/>
              <w:bidi w:val="0"/>
              <w:spacing w:before="0" w:after="283"/>
              <w:jc w:val="start"/>
              <w:rPr/>
            </w:pPr>
            <w:r>
              <w:rPr/>
              <w:t xml:space="preserve">269. 2 </w:t>
            </w:r>
          </w:p>
        </w:tc>
        <w:tc>
          <w:tcPr>
            <w:tcW w:w="1828" w:type="dxa"/>
            <w:tcBorders/>
            <w:vAlign w:val="center"/>
          </w:tcPr>
          <w:p>
            <w:pPr>
              <w:pStyle w:val="TableContents"/>
              <w:bidi w:val="0"/>
              <w:spacing w:before="0" w:after="283"/>
              <w:jc w:val="start"/>
              <w:rPr/>
            </w:pPr>
            <w:r>
              <w:rPr/>
              <w:t xml:space="preserve">377. 6 </w:t>
            </w:r>
          </w:p>
        </w:tc>
        <w:tc>
          <w:tcPr>
            <w:tcW w:w="1888" w:type="dxa"/>
            <w:tcBorders/>
            <w:vAlign w:val="center"/>
          </w:tcPr>
          <w:p>
            <w:pPr>
              <w:pStyle w:val="TableContents"/>
              <w:bidi w:val="0"/>
              <w:spacing w:before="0" w:after="283"/>
              <w:jc w:val="start"/>
              <w:rPr/>
            </w:pPr>
            <w:r>
              <w:rPr/>
              <w:t xml:space="preserve">182. 1 </w:t>
            </w:r>
          </w:p>
        </w:tc>
      </w:tr>
      <w:tr>
        <w:trPr/>
        <w:tc>
          <w:tcPr>
            <w:tcW w:w="1932" w:type="dxa"/>
            <w:tcBorders/>
            <w:vAlign w:val="center"/>
          </w:tcPr>
          <w:p>
            <w:pPr>
              <w:pStyle w:val="TableContents"/>
              <w:bidi w:val="0"/>
              <w:spacing w:before="0" w:after="283"/>
              <w:jc w:val="start"/>
              <w:rPr>
                <w:sz w:val="4"/>
                <w:szCs w:val="4"/>
              </w:rPr>
            </w:pPr>
            <w:r>
              <w:rPr>
                <w:sz w:val="4"/>
                <w:szCs w:val="4"/>
              </w:rPr>
            </w:r>
          </w:p>
        </w:tc>
        <w:tc>
          <w:tcPr>
            <w:tcW w:w="182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835"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813" w:type="dxa"/>
            <w:tcBorders/>
            <w:vAlign w:val="center"/>
          </w:tcPr>
          <w:p>
            <w:pPr>
              <w:pStyle w:val="TableContents"/>
              <w:bidi w:val="0"/>
              <w:spacing w:before="0" w:after="283"/>
              <w:jc w:val="start"/>
              <w:rPr>
                <w:sz w:val="4"/>
                <w:szCs w:val="4"/>
              </w:rPr>
            </w:pPr>
            <w:r>
              <w:rPr>
                <w:sz w:val="4"/>
                <w:szCs w:val="4"/>
              </w:rPr>
            </w:r>
          </w:p>
        </w:tc>
        <w:tc>
          <w:tcPr>
            <w:tcW w:w="1828" w:type="dxa"/>
            <w:tcBorders/>
            <w:vAlign w:val="center"/>
          </w:tcPr>
          <w:p>
            <w:pPr>
              <w:pStyle w:val="TableContents"/>
              <w:bidi w:val="0"/>
              <w:spacing w:before="0" w:after="283"/>
              <w:jc w:val="start"/>
              <w:rPr>
                <w:sz w:val="4"/>
                <w:szCs w:val="4"/>
              </w:rPr>
            </w:pPr>
            <w:r>
              <w:rPr>
                <w:sz w:val="4"/>
                <w:szCs w:val="4"/>
              </w:rPr>
            </w:r>
          </w:p>
        </w:tc>
        <w:tc>
          <w:tcPr>
            <w:tcW w:w="188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THE UNITED STATES BUREAU OF THE CENSUS. </w:t>
      </w:r>
    </w:p>
    <w:p>
      <w:pPr>
        <w:pStyle w:val="TextBody"/>
        <w:bidi w:val="0"/>
        <w:spacing w:before="0" w:after="283"/>
        <w:jc w:val="start"/>
        <w:rPr/>
      </w:pPr>
      <w:r>
        <w:rPr/>
        <w:t xml:space="preserve">The above table clearly illustrates the crime statistics in four major counties in Hawaii and also the overall state level of crime from the table above, its evident that the Hawaii County has the lowest levels of crime with an overall index of 3535. 2 incidences of crime per every 100, 000 persons in the country. This county reported a violent crime index of 266. 4 and a property crime index of 3268. 8. The highest crime incidents have also been reported in the Kauai County. This county reported the highest crime rate of 4583. 3 crime incidents per every 100, 000 persons. Violent crime index in this county was 335. 6 while the property crime index amounted to 4247. 7 crime incidents per every 100 000 persons. </w:t>
      </w:r>
    </w:p>
    <w:p>
      <w:pPr>
        <w:pStyle w:val="TextBody"/>
        <w:bidi w:val="0"/>
        <w:spacing w:before="0" w:after="283"/>
        <w:jc w:val="start"/>
        <w:rPr/>
      </w:pPr>
      <w:r>
        <w:rPr/>
        <w:t xml:space="preserve">There are several factors that have contributed to the disparities in the crime levels in these counties. These are the factors that influence crime levels in the world and may not be unique to the above counties only. They include population characteristics, economic conditions, and climatic conditions, amongst others. The population composition of a particular country has also been found to contribute to the crime levels in the country. The following are the demographic characteristics of both Hawaii and Kauai counties. </w:t>
      </w:r>
    </w:p>
    <w:p>
      <w:pPr>
        <w:pStyle w:val="Heading2"/>
        <w:bidi w:val="0"/>
        <w:jc w:val="start"/>
        <w:rPr/>
      </w:pPr>
      <w:r>
        <w:rPr/>
        <w:t xml:space="preserve">HAWAII, COUNTY DEMOGRAPHIC DATA </w:t>
      </w:r>
    </w:p>
    <w:tbl>
      <w:tblPr>
        <w:tblW w:w="11339" w:type="dxa"/>
        <w:jc w:val="start"/>
        <w:tblInd w:w="0" w:type="dxa"/>
        <w:tblLayout w:type="fixed"/>
        <w:tblCellMar>
          <w:top w:w="28" w:type="dxa"/>
          <w:start w:w="28" w:type="dxa"/>
          <w:bottom w:w="28" w:type="dxa"/>
          <w:end w:w="28" w:type="dxa"/>
        </w:tblCellMar>
      </w:tblPr>
      <w:tblGrid>
        <w:gridCol w:w="9492"/>
        <w:gridCol w:w="1847"/>
      </w:tblGrid>
      <w:tr>
        <w:trPr/>
        <w:tc>
          <w:tcPr>
            <w:tcW w:w="9492" w:type="dxa"/>
            <w:tcBorders/>
            <w:vAlign w:val="center"/>
          </w:tcPr>
          <w:p>
            <w:pPr>
              <w:pStyle w:val="TableContents"/>
              <w:bidi w:val="0"/>
              <w:spacing w:before="0" w:after="283"/>
              <w:jc w:val="start"/>
              <w:rPr/>
            </w:pPr>
            <w:r>
              <w:rPr/>
              <w:t xml:space="preserve">Population </w:t>
            </w:r>
          </w:p>
        </w:tc>
        <w:tc>
          <w:tcPr>
            <w:tcW w:w="1847" w:type="dxa"/>
            <w:tcBorders/>
            <w:vAlign w:val="center"/>
          </w:tcPr>
          <w:p>
            <w:pPr>
              <w:pStyle w:val="TableContents"/>
              <w:bidi w:val="0"/>
              <w:spacing w:before="0" w:after="283"/>
              <w:jc w:val="start"/>
              <w:rPr/>
            </w:pPr>
            <w:r>
              <w:rPr/>
              <w:t xml:space="preserve">177, 835 </w:t>
            </w:r>
          </w:p>
        </w:tc>
      </w:tr>
      <w:tr>
        <w:trPr/>
        <w:tc>
          <w:tcPr>
            <w:tcW w:w="9492" w:type="dxa"/>
            <w:tcBorders/>
            <w:vAlign w:val="center"/>
          </w:tcPr>
          <w:p>
            <w:pPr>
              <w:pStyle w:val="TableContents"/>
              <w:bidi w:val="0"/>
              <w:spacing w:before="0" w:after="283"/>
              <w:jc w:val="start"/>
              <w:rPr/>
            </w:pPr>
            <w:r>
              <w:rPr/>
              <w:t xml:space="preserve">Persons under 5 years old, percent, 2009 </w:t>
            </w:r>
          </w:p>
        </w:tc>
        <w:tc>
          <w:tcPr>
            <w:tcW w:w="1847" w:type="dxa"/>
            <w:tcBorders/>
            <w:vAlign w:val="center"/>
          </w:tcPr>
          <w:p>
            <w:pPr>
              <w:pStyle w:val="TableContents"/>
              <w:bidi w:val="0"/>
              <w:spacing w:before="0" w:after="283"/>
              <w:jc w:val="start"/>
              <w:rPr/>
            </w:pPr>
            <w:r>
              <w:rPr/>
              <w:t xml:space="preserve">6. 7% </w:t>
            </w:r>
          </w:p>
        </w:tc>
      </w:tr>
      <w:tr>
        <w:trPr/>
        <w:tc>
          <w:tcPr>
            <w:tcW w:w="9492" w:type="dxa"/>
            <w:tcBorders/>
            <w:vAlign w:val="center"/>
          </w:tcPr>
          <w:p>
            <w:pPr>
              <w:pStyle w:val="TableContents"/>
              <w:bidi w:val="0"/>
              <w:spacing w:before="0" w:after="283"/>
              <w:jc w:val="start"/>
              <w:rPr/>
            </w:pPr>
            <w:r>
              <w:rPr/>
              <w:t xml:space="preserve">Persons under 18 years old, percent, 2009 </w:t>
            </w:r>
          </w:p>
        </w:tc>
        <w:tc>
          <w:tcPr>
            <w:tcW w:w="1847" w:type="dxa"/>
            <w:tcBorders/>
            <w:vAlign w:val="center"/>
          </w:tcPr>
          <w:p>
            <w:pPr>
              <w:pStyle w:val="TableContents"/>
              <w:bidi w:val="0"/>
              <w:spacing w:before="0" w:after="283"/>
              <w:jc w:val="start"/>
              <w:rPr/>
            </w:pPr>
            <w:r>
              <w:rPr/>
              <w:t xml:space="preserve">22. 4% </w:t>
            </w:r>
          </w:p>
        </w:tc>
      </w:tr>
      <w:tr>
        <w:trPr/>
        <w:tc>
          <w:tcPr>
            <w:tcW w:w="9492" w:type="dxa"/>
            <w:tcBorders/>
            <w:vAlign w:val="center"/>
          </w:tcPr>
          <w:p>
            <w:pPr>
              <w:pStyle w:val="TableContents"/>
              <w:bidi w:val="0"/>
              <w:spacing w:before="0" w:after="283"/>
              <w:jc w:val="start"/>
              <w:rPr/>
            </w:pPr>
            <w:r>
              <w:rPr/>
              <w:t xml:space="preserve">Persons 65 years old and over, percent, 2009 </w:t>
            </w:r>
          </w:p>
        </w:tc>
        <w:tc>
          <w:tcPr>
            <w:tcW w:w="1847" w:type="dxa"/>
            <w:tcBorders/>
            <w:vAlign w:val="center"/>
          </w:tcPr>
          <w:p>
            <w:pPr>
              <w:pStyle w:val="TableContents"/>
              <w:bidi w:val="0"/>
              <w:spacing w:before="0" w:after="283"/>
              <w:jc w:val="start"/>
              <w:rPr/>
            </w:pPr>
            <w:r>
              <w:rPr/>
              <w:t xml:space="preserve">14. 1% </w:t>
            </w:r>
          </w:p>
        </w:tc>
      </w:tr>
      <w:tr>
        <w:trPr/>
        <w:tc>
          <w:tcPr>
            <w:tcW w:w="9492" w:type="dxa"/>
            <w:tcBorders/>
            <w:vAlign w:val="center"/>
          </w:tcPr>
          <w:p>
            <w:pPr>
              <w:pStyle w:val="TableContents"/>
              <w:bidi w:val="0"/>
              <w:spacing w:before="0" w:after="283"/>
              <w:jc w:val="start"/>
              <w:rPr/>
            </w:pPr>
            <w:r>
              <w:rPr/>
              <w:t xml:space="preserve">Female persons, percent, 2009 </w:t>
            </w:r>
          </w:p>
        </w:tc>
        <w:tc>
          <w:tcPr>
            <w:tcW w:w="1847" w:type="dxa"/>
            <w:tcBorders/>
            <w:vAlign w:val="center"/>
          </w:tcPr>
          <w:p>
            <w:pPr>
              <w:pStyle w:val="TableContents"/>
              <w:bidi w:val="0"/>
              <w:spacing w:before="0" w:after="283"/>
              <w:jc w:val="start"/>
              <w:rPr/>
            </w:pPr>
            <w:r>
              <w:rPr/>
              <w:t xml:space="preserve">49. 7% </w:t>
            </w:r>
          </w:p>
        </w:tc>
      </w:tr>
      <w:tr>
        <w:trPr/>
        <w:tc>
          <w:tcPr>
            <w:tcW w:w="9492" w:type="dxa"/>
            <w:tcBorders/>
            <w:vAlign w:val="center"/>
          </w:tcPr>
          <w:p>
            <w:pPr>
              <w:pStyle w:val="TableContents"/>
              <w:bidi w:val="0"/>
              <w:spacing w:before="0" w:after="283"/>
              <w:jc w:val="start"/>
              <w:rPr/>
            </w:pPr>
            <w:r>
              <w:rPr/>
              <w:t xml:space="preserve">White persons, percent, 2009 (a) </w:t>
            </w:r>
          </w:p>
        </w:tc>
        <w:tc>
          <w:tcPr>
            <w:tcW w:w="1847" w:type="dxa"/>
            <w:tcBorders/>
            <w:vAlign w:val="center"/>
          </w:tcPr>
          <w:p>
            <w:pPr>
              <w:pStyle w:val="TableContents"/>
              <w:bidi w:val="0"/>
              <w:spacing w:before="0" w:after="283"/>
              <w:jc w:val="start"/>
              <w:rPr/>
            </w:pPr>
            <w:r>
              <w:rPr/>
              <w:t xml:space="preserve">38. 3% </w:t>
            </w:r>
          </w:p>
        </w:tc>
      </w:tr>
      <w:tr>
        <w:trPr/>
        <w:tc>
          <w:tcPr>
            <w:tcW w:w="9492" w:type="dxa"/>
            <w:tcBorders/>
            <w:vAlign w:val="center"/>
          </w:tcPr>
          <w:p>
            <w:pPr>
              <w:pStyle w:val="TableContents"/>
              <w:bidi w:val="0"/>
              <w:spacing w:before="0" w:after="283"/>
              <w:jc w:val="start"/>
              <w:rPr/>
            </w:pPr>
            <w:r>
              <w:rPr/>
              <w:t xml:space="preserve">Black persons, percent, 2009 (a) </w:t>
            </w:r>
          </w:p>
        </w:tc>
        <w:tc>
          <w:tcPr>
            <w:tcW w:w="1847" w:type="dxa"/>
            <w:tcBorders/>
            <w:vAlign w:val="center"/>
          </w:tcPr>
          <w:p>
            <w:pPr>
              <w:pStyle w:val="TableContents"/>
              <w:bidi w:val="0"/>
              <w:spacing w:before="0" w:after="283"/>
              <w:jc w:val="start"/>
              <w:rPr/>
            </w:pPr>
            <w:r>
              <w:rPr/>
              <w:t xml:space="preserve">0. 7% </w:t>
            </w:r>
          </w:p>
        </w:tc>
      </w:tr>
      <w:tr>
        <w:trPr/>
        <w:tc>
          <w:tcPr>
            <w:tcW w:w="9492" w:type="dxa"/>
            <w:tcBorders/>
            <w:vAlign w:val="center"/>
          </w:tcPr>
          <w:p>
            <w:pPr>
              <w:pStyle w:val="TableContents"/>
              <w:bidi w:val="0"/>
              <w:spacing w:before="0" w:after="283"/>
              <w:jc w:val="start"/>
              <w:rPr/>
            </w:pPr>
            <w:r>
              <w:rPr/>
              <w:t xml:space="preserve">American Indian and Alaska Native persons, percent, 2009 (a) </w:t>
            </w:r>
          </w:p>
        </w:tc>
        <w:tc>
          <w:tcPr>
            <w:tcW w:w="1847" w:type="dxa"/>
            <w:tcBorders/>
            <w:vAlign w:val="center"/>
          </w:tcPr>
          <w:p>
            <w:pPr>
              <w:pStyle w:val="TableContents"/>
              <w:bidi w:val="0"/>
              <w:spacing w:before="0" w:after="283"/>
              <w:jc w:val="start"/>
              <w:rPr/>
            </w:pPr>
            <w:r>
              <w:rPr/>
              <w:t xml:space="preserve">0. 8% </w:t>
            </w:r>
          </w:p>
        </w:tc>
      </w:tr>
      <w:tr>
        <w:trPr/>
        <w:tc>
          <w:tcPr>
            <w:tcW w:w="9492" w:type="dxa"/>
            <w:tcBorders/>
            <w:vAlign w:val="center"/>
          </w:tcPr>
          <w:p>
            <w:pPr>
              <w:pStyle w:val="TableContents"/>
              <w:bidi w:val="0"/>
              <w:spacing w:before="0" w:after="283"/>
              <w:jc w:val="start"/>
              <w:rPr/>
            </w:pPr>
            <w:r>
              <w:rPr/>
              <w:t xml:space="preserve">Asian persons, percent, 2009 (a) </w:t>
            </w:r>
          </w:p>
        </w:tc>
        <w:tc>
          <w:tcPr>
            <w:tcW w:w="1847" w:type="dxa"/>
            <w:tcBorders/>
            <w:vAlign w:val="center"/>
          </w:tcPr>
          <w:p>
            <w:pPr>
              <w:pStyle w:val="TableContents"/>
              <w:bidi w:val="0"/>
              <w:spacing w:before="0" w:after="283"/>
              <w:jc w:val="start"/>
              <w:rPr/>
            </w:pPr>
            <w:r>
              <w:rPr/>
              <w:t xml:space="preserve">23. 5% </w:t>
            </w:r>
          </w:p>
        </w:tc>
      </w:tr>
      <w:tr>
        <w:trPr/>
        <w:tc>
          <w:tcPr>
            <w:tcW w:w="9492" w:type="dxa"/>
            <w:tcBorders/>
            <w:vAlign w:val="center"/>
          </w:tcPr>
          <w:p>
            <w:pPr>
              <w:pStyle w:val="TableContents"/>
              <w:bidi w:val="0"/>
              <w:spacing w:before="0" w:after="283"/>
              <w:jc w:val="start"/>
              <w:rPr/>
            </w:pPr>
            <w:r>
              <w:rPr/>
              <w:t xml:space="preserve">Native Hawaiian and Other Pacific Islander, percent, 2009 (a) </w:t>
            </w:r>
          </w:p>
        </w:tc>
        <w:tc>
          <w:tcPr>
            <w:tcW w:w="1847" w:type="dxa"/>
            <w:tcBorders/>
            <w:vAlign w:val="center"/>
          </w:tcPr>
          <w:p>
            <w:pPr>
              <w:pStyle w:val="TableContents"/>
              <w:bidi w:val="0"/>
              <w:spacing w:before="0" w:after="283"/>
              <w:jc w:val="start"/>
              <w:rPr/>
            </w:pPr>
            <w:r>
              <w:rPr/>
              <w:t xml:space="preserve">11. 5% </w:t>
            </w:r>
          </w:p>
        </w:tc>
      </w:tr>
      <w:tr>
        <w:trPr/>
        <w:tc>
          <w:tcPr>
            <w:tcW w:w="9492" w:type="dxa"/>
            <w:tcBorders/>
            <w:vAlign w:val="center"/>
          </w:tcPr>
          <w:p>
            <w:pPr>
              <w:pStyle w:val="TableContents"/>
              <w:bidi w:val="0"/>
              <w:spacing w:before="0" w:after="283"/>
              <w:jc w:val="start"/>
              <w:rPr/>
            </w:pPr>
            <w:r>
              <w:rPr/>
              <w:t xml:space="preserve">Persons reporting two or more races, percent, 2009 </w:t>
            </w:r>
          </w:p>
        </w:tc>
        <w:tc>
          <w:tcPr>
            <w:tcW w:w="1847" w:type="dxa"/>
            <w:tcBorders/>
            <w:vAlign w:val="center"/>
          </w:tcPr>
          <w:p>
            <w:pPr>
              <w:pStyle w:val="TableContents"/>
              <w:bidi w:val="0"/>
              <w:spacing w:before="0" w:after="283"/>
              <w:jc w:val="start"/>
              <w:rPr/>
            </w:pPr>
            <w:r>
              <w:rPr/>
              <w:t xml:space="preserve">25. 0% </w:t>
            </w:r>
          </w:p>
        </w:tc>
      </w:tr>
      <w:tr>
        <w:trPr/>
        <w:tc>
          <w:tcPr>
            <w:tcW w:w="9492" w:type="dxa"/>
            <w:tcBorders/>
            <w:vAlign w:val="center"/>
          </w:tcPr>
          <w:p>
            <w:pPr>
              <w:pStyle w:val="TableContents"/>
              <w:bidi w:val="0"/>
              <w:spacing w:before="0" w:after="283"/>
              <w:jc w:val="start"/>
              <w:rPr/>
            </w:pPr>
            <w:r>
              <w:rPr/>
              <w:t xml:space="preserve">Bachelor's degree or higher, pct of persons age 25+, </w:t>
            </w:r>
          </w:p>
        </w:tc>
        <w:tc>
          <w:tcPr>
            <w:tcW w:w="1847" w:type="dxa"/>
            <w:tcBorders/>
            <w:vAlign w:val="center"/>
          </w:tcPr>
          <w:p>
            <w:pPr>
              <w:pStyle w:val="TableContents"/>
              <w:bidi w:val="0"/>
              <w:spacing w:before="0" w:after="283"/>
              <w:jc w:val="start"/>
              <w:rPr/>
            </w:pPr>
            <w:r>
              <w:rPr/>
              <w:t xml:space="preserve">22. 1% </w:t>
            </w:r>
          </w:p>
        </w:tc>
      </w:tr>
      <w:tr>
        <w:trPr/>
        <w:tc>
          <w:tcPr>
            <w:tcW w:w="9492" w:type="dxa"/>
            <w:tcBorders/>
            <w:vAlign w:val="center"/>
          </w:tcPr>
          <w:p>
            <w:pPr>
              <w:pStyle w:val="TableContents"/>
              <w:bidi w:val="0"/>
              <w:spacing w:before="0" w:after="283"/>
              <w:jc w:val="start"/>
              <w:rPr/>
            </w:pPr>
            <w:r>
              <w:rPr/>
              <w:t xml:space="preserve">High school graduates, percent of persons age 25+ </w:t>
            </w:r>
          </w:p>
        </w:tc>
        <w:tc>
          <w:tcPr>
            <w:tcW w:w="1847" w:type="dxa"/>
            <w:tcBorders/>
            <w:vAlign w:val="center"/>
          </w:tcPr>
          <w:p>
            <w:pPr>
              <w:pStyle w:val="TableContents"/>
              <w:bidi w:val="0"/>
              <w:spacing w:before="0" w:after="283"/>
              <w:jc w:val="start"/>
              <w:rPr/>
            </w:pPr>
            <w:r>
              <w:rPr/>
              <w:t xml:space="preserve">84. 6% </w:t>
            </w:r>
          </w:p>
        </w:tc>
      </w:tr>
      <w:tr>
        <w:trPr/>
        <w:tc>
          <w:tcPr>
            <w:tcW w:w="9492" w:type="dxa"/>
            <w:tcBorders/>
            <w:vAlign w:val="center"/>
          </w:tcPr>
          <w:p>
            <w:pPr>
              <w:pStyle w:val="TableContents"/>
              <w:bidi w:val="0"/>
              <w:spacing w:before="0" w:after="283"/>
              <w:jc w:val="start"/>
              <w:rPr/>
            </w:pPr>
            <w:r>
              <w:rPr/>
              <w:t xml:space="preserve">Land area, (square miles) </w:t>
            </w:r>
          </w:p>
        </w:tc>
        <w:tc>
          <w:tcPr>
            <w:tcW w:w="1847" w:type="dxa"/>
            <w:tcBorders/>
            <w:vAlign w:val="center"/>
          </w:tcPr>
          <w:p>
            <w:pPr>
              <w:pStyle w:val="TableContents"/>
              <w:bidi w:val="0"/>
              <w:spacing w:before="0" w:after="283"/>
              <w:jc w:val="start"/>
              <w:rPr/>
            </w:pPr>
            <w:r>
              <w:rPr/>
              <w:t xml:space="preserve">4, 028. 02 </w:t>
            </w:r>
          </w:p>
        </w:tc>
      </w:tr>
      <w:tr>
        <w:trPr/>
        <w:tc>
          <w:tcPr>
            <w:tcW w:w="9492" w:type="dxa"/>
            <w:tcBorders/>
            <w:vAlign w:val="center"/>
          </w:tcPr>
          <w:p>
            <w:pPr>
              <w:pStyle w:val="TableContents"/>
              <w:bidi w:val="0"/>
              <w:spacing w:before="0" w:after="283"/>
              <w:jc w:val="start"/>
              <w:rPr/>
            </w:pPr>
            <w:r>
              <w:rPr/>
              <w:t xml:space="preserve">Persons per square mile </w:t>
            </w:r>
          </w:p>
        </w:tc>
        <w:tc>
          <w:tcPr>
            <w:tcW w:w="1847" w:type="dxa"/>
            <w:tcBorders/>
            <w:vAlign w:val="center"/>
          </w:tcPr>
          <w:p>
            <w:pPr>
              <w:pStyle w:val="TableContents"/>
              <w:bidi w:val="0"/>
              <w:spacing w:before="0" w:after="283"/>
              <w:jc w:val="start"/>
              <w:rPr/>
            </w:pPr>
            <w:r>
              <w:rPr/>
              <w:t xml:space="preserve">36. 9 </w:t>
            </w:r>
          </w:p>
        </w:tc>
      </w:tr>
      <w:tr>
        <w:trPr/>
        <w:tc>
          <w:tcPr>
            <w:tcW w:w="9492" w:type="dxa"/>
            <w:tcBorders/>
            <w:vAlign w:val="center"/>
          </w:tcPr>
          <w:p>
            <w:pPr>
              <w:pStyle w:val="TableContents"/>
              <w:bidi w:val="0"/>
              <w:spacing w:before="0" w:after="283"/>
              <w:jc w:val="start"/>
              <w:rPr/>
            </w:pPr>
            <w:r>
              <w:rPr/>
              <w:t xml:space="preserve">Median household income </w:t>
            </w:r>
          </w:p>
        </w:tc>
        <w:tc>
          <w:tcPr>
            <w:tcW w:w="1847" w:type="dxa"/>
            <w:tcBorders/>
            <w:vAlign w:val="center"/>
          </w:tcPr>
          <w:p>
            <w:pPr>
              <w:pStyle w:val="TableContents"/>
              <w:bidi w:val="0"/>
              <w:spacing w:before="0" w:after="283"/>
              <w:jc w:val="start"/>
              <w:rPr/>
            </w:pPr>
            <w:r>
              <w:rPr/>
              <w:t xml:space="preserve">$62, 501 </w:t>
            </w:r>
          </w:p>
        </w:tc>
      </w:tr>
      <w:tr>
        <w:trPr/>
        <w:tc>
          <w:tcPr>
            <w:tcW w:w="9492" w:type="dxa"/>
            <w:tcBorders/>
            <w:vAlign w:val="center"/>
          </w:tcPr>
          <w:p>
            <w:pPr>
              <w:pStyle w:val="TableContents"/>
              <w:bidi w:val="0"/>
              <w:spacing w:before="0" w:after="283"/>
              <w:jc w:val="start"/>
              <w:rPr/>
            </w:pPr>
            <w:r>
              <w:rPr/>
              <w:t xml:space="preserve">Per capita money income </w:t>
            </w:r>
          </w:p>
        </w:tc>
        <w:tc>
          <w:tcPr>
            <w:tcW w:w="1847" w:type="dxa"/>
            <w:tcBorders/>
            <w:vAlign w:val="center"/>
          </w:tcPr>
          <w:p>
            <w:pPr>
              <w:pStyle w:val="TableContents"/>
              <w:bidi w:val="0"/>
              <w:spacing w:before="0" w:after="283"/>
              <w:jc w:val="start"/>
              <w:rPr/>
            </w:pPr>
            <w:r>
              <w:rPr/>
              <w:t xml:space="preserve">$20, 301 </w:t>
            </w:r>
          </w:p>
        </w:tc>
      </w:tr>
    </w:tbl>
    <w:p>
      <w:pPr>
        <w:pStyle w:val="TextBody"/>
        <w:bidi w:val="0"/>
        <w:spacing w:before="0" w:after="283"/>
        <w:jc w:val="start"/>
        <w:rPr/>
      </w:pPr>
      <w:r>
        <w:rPr/>
        <w:t xml:space="preserve">SOURCE: UNITED STATES CENSUS BUREAU </w:t>
      </w:r>
    </w:p>
    <w:p>
      <w:pPr>
        <w:pStyle w:val="Heading2"/>
        <w:bidi w:val="0"/>
        <w:jc w:val="start"/>
        <w:rPr/>
      </w:pPr>
      <w:r>
        <w:rPr/>
        <w:t xml:space="preserve">KAUAI COUNTY, DEMOGRAPHIC DATA </w:t>
      </w:r>
    </w:p>
    <w:tbl>
      <w:tblPr>
        <w:tblW w:w="11339" w:type="dxa"/>
        <w:jc w:val="start"/>
        <w:tblInd w:w="0" w:type="dxa"/>
        <w:tblLayout w:type="fixed"/>
        <w:tblCellMar>
          <w:top w:w="28" w:type="dxa"/>
          <w:start w:w="28" w:type="dxa"/>
          <w:bottom w:w="28" w:type="dxa"/>
          <w:end w:w="28" w:type="dxa"/>
        </w:tblCellMar>
      </w:tblPr>
      <w:tblGrid>
        <w:gridCol w:w="9492"/>
        <w:gridCol w:w="1847"/>
      </w:tblGrid>
      <w:tr>
        <w:trPr/>
        <w:tc>
          <w:tcPr>
            <w:tcW w:w="9492" w:type="dxa"/>
            <w:tcBorders/>
            <w:vAlign w:val="center"/>
          </w:tcPr>
          <w:p>
            <w:pPr>
              <w:pStyle w:val="TableContents"/>
              <w:bidi w:val="0"/>
              <w:spacing w:before="0" w:after="283"/>
              <w:jc w:val="start"/>
              <w:rPr/>
            </w:pPr>
            <w:r>
              <w:rPr/>
              <w:t xml:space="preserve">Population </w:t>
            </w:r>
          </w:p>
        </w:tc>
        <w:tc>
          <w:tcPr>
            <w:tcW w:w="1847" w:type="dxa"/>
            <w:tcBorders/>
            <w:vAlign w:val="center"/>
          </w:tcPr>
          <w:p>
            <w:pPr>
              <w:pStyle w:val="TableContents"/>
              <w:bidi w:val="0"/>
              <w:spacing w:before="0" w:after="283"/>
              <w:jc w:val="start"/>
              <w:rPr/>
            </w:pPr>
            <w:r>
              <w:rPr/>
              <w:t xml:space="preserve">64, 529 </w:t>
            </w:r>
          </w:p>
        </w:tc>
      </w:tr>
      <w:tr>
        <w:trPr/>
        <w:tc>
          <w:tcPr>
            <w:tcW w:w="9492" w:type="dxa"/>
            <w:tcBorders/>
            <w:vAlign w:val="center"/>
          </w:tcPr>
          <w:p>
            <w:pPr>
              <w:pStyle w:val="TableContents"/>
              <w:bidi w:val="0"/>
              <w:spacing w:before="0" w:after="283"/>
              <w:jc w:val="start"/>
              <w:rPr/>
            </w:pPr>
            <w:r>
              <w:rPr/>
              <w:t xml:space="preserve">Persons under 5 years old, percent, 2009 </w:t>
            </w:r>
          </w:p>
        </w:tc>
        <w:tc>
          <w:tcPr>
            <w:tcW w:w="1847" w:type="dxa"/>
            <w:tcBorders/>
            <w:vAlign w:val="center"/>
          </w:tcPr>
          <w:p>
            <w:pPr>
              <w:pStyle w:val="TableContents"/>
              <w:bidi w:val="0"/>
              <w:spacing w:before="0" w:after="283"/>
              <w:jc w:val="start"/>
              <w:rPr/>
            </w:pPr>
            <w:r>
              <w:rPr/>
              <w:t xml:space="preserve">6. 4% </w:t>
            </w:r>
          </w:p>
        </w:tc>
      </w:tr>
      <w:tr>
        <w:trPr/>
        <w:tc>
          <w:tcPr>
            <w:tcW w:w="9492" w:type="dxa"/>
            <w:tcBorders/>
            <w:vAlign w:val="center"/>
          </w:tcPr>
          <w:p>
            <w:pPr>
              <w:pStyle w:val="TableContents"/>
              <w:bidi w:val="0"/>
              <w:spacing w:before="0" w:after="283"/>
              <w:jc w:val="start"/>
              <w:rPr/>
            </w:pPr>
            <w:r>
              <w:rPr/>
              <w:t xml:space="preserve">Persons under 18 years old, percent, 2009 </w:t>
            </w:r>
          </w:p>
        </w:tc>
        <w:tc>
          <w:tcPr>
            <w:tcW w:w="1847" w:type="dxa"/>
            <w:tcBorders/>
            <w:vAlign w:val="center"/>
          </w:tcPr>
          <w:p>
            <w:pPr>
              <w:pStyle w:val="TableContents"/>
              <w:bidi w:val="0"/>
              <w:spacing w:before="0" w:after="283"/>
              <w:jc w:val="start"/>
              <w:rPr/>
            </w:pPr>
            <w:r>
              <w:rPr/>
              <w:t xml:space="preserve">22. 7% </w:t>
            </w:r>
          </w:p>
        </w:tc>
      </w:tr>
      <w:tr>
        <w:trPr/>
        <w:tc>
          <w:tcPr>
            <w:tcW w:w="9492" w:type="dxa"/>
            <w:tcBorders/>
            <w:vAlign w:val="center"/>
          </w:tcPr>
          <w:p>
            <w:pPr>
              <w:pStyle w:val="TableContents"/>
              <w:bidi w:val="0"/>
              <w:spacing w:before="0" w:after="283"/>
              <w:jc w:val="start"/>
              <w:rPr/>
            </w:pPr>
            <w:r>
              <w:rPr/>
              <w:t xml:space="preserve">Persons 65 years old and over, percent, 2009 </w:t>
            </w:r>
          </w:p>
        </w:tc>
        <w:tc>
          <w:tcPr>
            <w:tcW w:w="1847" w:type="dxa"/>
            <w:tcBorders/>
            <w:vAlign w:val="center"/>
          </w:tcPr>
          <w:p>
            <w:pPr>
              <w:pStyle w:val="TableContents"/>
              <w:bidi w:val="0"/>
              <w:spacing w:before="0" w:after="283"/>
              <w:jc w:val="start"/>
              <w:rPr/>
            </w:pPr>
            <w:r>
              <w:rPr/>
              <w:t xml:space="preserve">14. 9% </w:t>
            </w:r>
          </w:p>
        </w:tc>
      </w:tr>
      <w:tr>
        <w:trPr/>
        <w:tc>
          <w:tcPr>
            <w:tcW w:w="9492" w:type="dxa"/>
            <w:tcBorders/>
            <w:vAlign w:val="center"/>
          </w:tcPr>
          <w:p>
            <w:pPr>
              <w:pStyle w:val="TableContents"/>
              <w:bidi w:val="0"/>
              <w:spacing w:before="0" w:after="283"/>
              <w:jc w:val="start"/>
              <w:rPr/>
            </w:pPr>
            <w:r>
              <w:rPr/>
              <w:t xml:space="preserve">Female persons, percent, 2009 </w:t>
            </w:r>
          </w:p>
        </w:tc>
        <w:tc>
          <w:tcPr>
            <w:tcW w:w="1847" w:type="dxa"/>
            <w:tcBorders/>
            <w:vAlign w:val="center"/>
          </w:tcPr>
          <w:p>
            <w:pPr>
              <w:pStyle w:val="TableContents"/>
              <w:bidi w:val="0"/>
              <w:spacing w:before="0" w:after="283"/>
              <w:jc w:val="start"/>
              <w:rPr/>
            </w:pPr>
            <w:r>
              <w:rPr/>
              <w:t xml:space="preserve">49. 8% </w:t>
            </w:r>
          </w:p>
        </w:tc>
      </w:tr>
      <w:tr>
        <w:trPr/>
        <w:tc>
          <w:tcPr>
            <w:tcW w:w="9492" w:type="dxa"/>
            <w:tcBorders/>
            <w:vAlign w:val="center"/>
          </w:tcPr>
          <w:p>
            <w:pPr>
              <w:pStyle w:val="TableContents"/>
              <w:bidi w:val="0"/>
              <w:spacing w:before="0" w:after="283"/>
              <w:jc w:val="start"/>
              <w:rPr/>
            </w:pPr>
            <w:r>
              <w:rPr/>
              <w:t xml:space="preserve">White persons, percent, 2009 (a) </w:t>
            </w:r>
          </w:p>
        </w:tc>
        <w:tc>
          <w:tcPr>
            <w:tcW w:w="1847" w:type="dxa"/>
            <w:tcBorders/>
            <w:vAlign w:val="center"/>
          </w:tcPr>
          <w:p>
            <w:pPr>
              <w:pStyle w:val="TableContents"/>
              <w:bidi w:val="0"/>
              <w:spacing w:before="0" w:after="283"/>
              <w:jc w:val="start"/>
              <w:rPr/>
            </w:pPr>
            <w:r>
              <w:rPr/>
              <w:t xml:space="preserve">36. 1% </w:t>
            </w:r>
          </w:p>
        </w:tc>
      </w:tr>
      <w:tr>
        <w:trPr/>
        <w:tc>
          <w:tcPr>
            <w:tcW w:w="9492" w:type="dxa"/>
            <w:tcBorders/>
            <w:vAlign w:val="center"/>
          </w:tcPr>
          <w:p>
            <w:pPr>
              <w:pStyle w:val="TableContents"/>
              <w:bidi w:val="0"/>
              <w:spacing w:before="0" w:after="283"/>
              <w:jc w:val="start"/>
              <w:rPr/>
            </w:pPr>
            <w:r>
              <w:rPr/>
              <w:t xml:space="preserve">Black persons, percent, 2009 (a) </w:t>
            </w:r>
          </w:p>
        </w:tc>
        <w:tc>
          <w:tcPr>
            <w:tcW w:w="1847" w:type="dxa"/>
            <w:tcBorders/>
            <w:vAlign w:val="center"/>
          </w:tcPr>
          <w:p>
            <w:pPr>
              <w:pStyle w:val="TableContents"/>
              <w:bidi w:val="0"/>
              <w:spacing w:before="0" w:after="283"/>
              <w:jc w:val="start"/>
              <w:rPr/>
            </w:pPr>
            <w:r>
              <w:rPr/>
              <w:t xml:space="preserve">1. 0% </w:t>
            </w:r>
          </w:p>
        </w:tc>
      </w:tr>
      <w:tr>
        <w:trPr/>
        <w:tc>
          <w:tcPr>
            <w:tcW w:w="9492" w:type="dxa"/>
            <w:tcBorders/>
            <w:vAlign w:val="center"/>
          </w:tcPr>
          <w:p>
            <w:pPr>
              <w:pStyle w:val="TableContents"/>
              <w:bidi w:val="0"/>
              <w:spacing w:before="0" w:after="283"/>
              <w:jc w:val="start"/>
              <w:rPr/>
            </w:pPr>
            <w:r>
              <w:rPr/>
              <w:t xml:space="preserve">American Indian and Alaska Native persons, percent, 2009 (a) </w:t>
            </w:r>
          </w:p>
        </w:tc>
        <w:tc>
          <w:tcPr>
            <w:tcW w:w="1847" w:type="dxa"/>
            <w:tcBorders/>
            <w:vAlign w:val="center"/>
          </w:tcPr>
          <w:p>
            <w:pPr>
              <w:pStyle w:val="TableContents"/>
              <w:bidi w:val="0"/>
              <w:spacing w:before="0" w:after="283"/>
              <w:jc w:val="start"/>
              <w:rPr/>
            </w:pPr>
            <w:r>
              <w:rPr/>
              <w:t xml:space="preserve">0. 5% </w:t>
            </w:r>
          </w:p>
        </w:tc>
      </w:tr>
      <w:tr>
        <w:trPr/>
        <w:tc>
          <w:tcPr>
            <w:tcW w:w="9492" w:type="dxa"/>
            <w:tcBorders/>
            <w:vAlign w:val="center"/>
          </w:tcPr>
          <w:p>
            <w:pPr>
              <w:pStyle w:val="TableContents"/>
              <w:bidi w:val="0"/>
              <w:spacing w:before="0" w:after="283"/>
              <w:jc w:val="start"/>
              <w:rPr/>
            </w:pPr>
            <w:r>
              <w:rPr/>
              <w:t xml:space="preserve">Asian persons, percent, 2009 (a) </w:t>
            </w:r>
          </w:p>
        </w:tc>
        <w:tc>
          <w:tcPr>
            <w:tcW w:w="1847" w:type="dxa"/>
            <w:tcBorders/>
            <w:vAlign w:val="center"/>
          </w:tcPr>
          <w:p>
            <w:pPr>
              <w:pStyle w:val="TableContents"/>
              <w:bidi w:val="0"/>
              <w:spacing w:before="0" w:after="283"/>
              <w:jc w:val="start"/>
              <w:rPr/>
            </w:pPr>
            <w:r>
              <w:rPr/>
              <w:t xml:space="preserve">32. 0% </w:t>
            </w:r>
          </w:p>
        </w:tc>
      </w:tr>
      <w:tr>
        <w:trPr/>
        <w:tc>
          <w:tcPr>
            <w:tcW w:w="9492" w:type="dxa"/>
            <w:tcBorders/>
            <w:vAlign w:val="center"/>
          </w:tcPr>
          <w:p>
            <w:pPr>
              <w:pStyle w:val="TableContents"/>
              <w:bidi w:val="0"/>
              <w:spacing w:before="0" w:after="283"/>
              <w:jc w:val="start"/>
              <w:rPr/>
            </w:pPr>
            <w:r>
              <w:rPr/>
              <w:t xml:space="preserve">Native Hawaiian and Other Pacific Islander, percent, 2009 (a) </w:t>
            </w:r>
          </w:p>
        </w:tc>
        <w:tc>
          <w:tcPr>
            <w:tcW w:w="1847" w:type="dxa"/>
            <w:tcBorders/>
            <w:vAlign w:val="center"/>
          </w:tcPr>
          <w:p>
            <w:pPr>
              <w:pStyle w:val="TableContents"/>
              <w:bidi w:val="0"/>
              <w:spacing w:before="0" w:after="283"/>
              <w:jc w:val="start"/>
              <w:rPr/>
            </w:pPr>
            <w:r>
              <w:rPr/>
              <w:t xml:space="preserve">9. 3% </w:t>
            </w:r>
          </w:p>
        </w:tc>
      </w:tr>
      <w:tr>
        <w:trPr/>
        <w:tc>
          <w:tcPr>
            <w:tcW w:w="9492" w:type="dxa"/>
            <w:tcBorders/>
            <w:vAlign w:val="center"/>
          </w:tcPr>
          <w:p>
            <w:pPr>
              <w:pStyle w:val="TableContents"/>
              <w:bidi w:val="0"/>
              <w:spacing w:before="0" w:after="283"/>
              <w:jc w:val="start"/>
              <w:rPr/>
            </w:pPr>
            <w:r>
              <w:rPr/>
              <w:t xml:space="preserve">Persons reporting two or more races, percent, 2009 </w:t>
            </w:r>
          </w:p>
        </w:tc>
        <w:tc>
          <w:tcPr>
            <w:tcW w:w="1847" w:type="dxa"/>
            <w:tcBorders/>
            <w:vAlign w:val="center"/>
          </w:tcPr>
          <w:p>
            <w:pPr>
              <w:pStyle w:val="TableContents"/>
              <w:bidi w:val="0"/>
              <w:spacing w:before="0" w:after="283"/>
              <w:jc w:val="start"/>
              <w:rPr/>
            </w:pPr>
            <w:r>
              <w:rPr/>
              <w:t xml:space="preserve">21. 4% </w:t>
            </w:r>
          </w:p>
        </w:tc>
      </w:tr>
      <w:tr>
        <w:trPr/>
        <w:tc>
          <w:tcPr>
            <w:tcW w:w="9492" w:type="dxa"/>
            <w:tcBorders/>
            <w:vAlign w:val="center"/>
          </w:tcPr>
          <w:p>
            <w:pPr>
              <w:pStyle w:val="TableContents"/>
              <w:bidi w:val="0"/>
              <w:spacing w:before="0" w:after="283"/>
              <w:jc w:val="start"/>
              <w:rPr/>
            </w:pPr>
            <w:r>
              <w:rPr/>
              <w:t xml:space="preserve">Bachelor's degree or higher, pct of persons age 25+, </w:t>
            </w:r>
          </w:p>
        </w:tc>
        <w:tc>
          <w:tcPr>
            <w:tcW w:w="1847" w:type="dxa"/>
            <w:tcBorders/>
            <w:vAlign w:val="center"/>
          </w:tcPr>
          <w:p>
            <w:pPr>
              <w:pStyle w:val="TableContents"/>
              <w:bidi w:val="0"/>
              <w:spacing w:before="0" w:after="283"/>
              <w:jc w:val="start"/>
              <w:rPr/>
            </w:pPr>
            <w:r>
              <w:rPr/>
              <w:t xml:space="preserve">19. 4% </w:t>
            </w:r>
          </w:p>
        </w:tc>
      </w:tr>
      <w:tr>
        <w:trPr/>
        <w:tc>
          <w:tcPr>
            <w:tcW w:w="9492" w:type="dxa"/>
            <w:tcBorders/>
            <w:vAlign w:val="center"/>
          </w:tcPr>
          <w:p>
            <w:pPr>
              <w:pStyle w:val="TableContents"/>
              <w:bidi w:val="0"/>
              <w:spacing w:before="0" w:after="283"/>
              <w:jc w:val="start"/>
              <w:rPr/>
            </w:pPr>
            <w:r>
              <w:rPr/>
              <w:t xml:space="preserve">High school graduates, percent of persons age 25+ </w:t>
            </w:r>
          </w:p>
        </w:tc>
        <w:tc>
          <w:tcPr>
            <w:tcW w:w="1847" w:type="dxa"/>
            <w:tcBorders/>
            <w:vAlign w:val="center"/>
          </w:tcPr>
          <w:p>
            <w:pPr>
              <w:pStyle w:val="TableContents"/>
              <w:bidi w:val="0"/>
              <w:spacing w:before="0" w:after="283"/>
              <w:jc w:val="start"/>
              <w:rPr/>
            </w:pPr>
            <w:r>
              <w:rPr/>
              <w:t xml:space="preserve">83. 3% </w:t>
            </w:r>
          </w:p>
        </w:tc>
      </w:tr>
      <w:tr>
        <w:trPr/>
        <w:tc>
          <w:tcPr>
            <w:tcW w:w="9492" w:type="dxa"/>
            <w:tcBorders/>
            <w:vAlign w:val="center"/>
          </w:tcPr>
          <w:p>
            <w:pPr>
              <w:pStyle w:val="TableContents"/>
              <w:bidi w:val="0"/>
              <w:spacing w:before="0" w:after="283"/>
              <w:jc w:val="start"/>
              <w:rPr/>
            </w:pPr>
            <w:r>
              <w:rPr/>
              <w:t xml:space="preserve">Land area, (square miles) </w:t>
            </w:r>
          </w:p>
        </w:tc>
        <w:tc>
          <w:tcPr>
            <w:tcW w:w="1847" w:type="dxa"/>
            <w:tcBorders/>
            <w:vAlign w:val="center"/>
          </w:tcPr>
          <w:p>
            <w:pPr>
              <w:pStyle w:val="TableContents"/>
              <w:bidi w:val="0"/>
              <w:spacing w:before="0" w:after="283"/>
              <w:jc w:val="start"/>
              <w:rPr/>
            </w:pPr>
            <w:r>
              <w:rPr/>
              <w:t xml:space="preserve">622. 44 </w:t>
            </w:r>
          </w:p>
        </w:tc>
      </w:tr>
      <w:tr>
        <w:trPr/>
        <w:tc>
          <w:tcPr>
            <w:tcW w:w="9492" w:type="dxa"/>
            <w:tcBorders/>
            <w:vAlign w:val="center"/>
          </w:tcPr>
          <w:p>
            <w:pPr>
              <w:pStyle w:val="TableContents"/>
              <w:bidi w:val="0"/>
              <w:spacing w:before="0" w:after="283"/>
              <w:jc w:val="start"/>
              <w:rPr/>
            </w:pPr>
            <w:r>
              <w:rPr/>
              <w:t xml:space="preserve">Persons per square mile, </w:t>
            </w:r>
          </w:p>
        </w:tc>
        <w:tc>
          <w:tcPr>
            <w:tcW w:w="1847" w:type="dxa"/>
            <w:tcBorders/>
            <w:vAlign w:val="center"/>
          </w:tcPr>
          <w:p>
            <w:pPr>
              <w:pStyle w:val="TableContents"/>
              <w:bidi w:val="0"/>
              <w:spacing w:before="0" w:after="283"/>
              <w:jc w:val="start"/>
              <w:rPr/>
            </w:pPr>
            <w:r>
              <w:rPr/>
              <w:t xml:space="preserve">94. 0 </w:t>
            </w:r>
          </w:p>
        </w:tc>
      </w:tr>
      <w:tr>
        <w:trPr/>
        <w:tc>
          <w:tcPr>
            <w:tcW w:w="9492" w:type="dxa"/>
            <w:tcBorders/>
            <w:vAlign w:val="center"/>
          </w:tcPr>
          <w:p>
            <w:pPr>
              <w:pStyle w:val="TableContents"/>
              <w:bidi w:val="0"/>
              <w:spacing w:before="0" w:after="283"/>
              <w:jc w:val="start"/>
              <w:rPr/>
            </w:pPr>
            <w:r>
              <w:rPr/>
              <w:t xml:space="preserve">Median household income </w:t>
            </w:r>
          </w:p>
        </w:tc>
        <w:tc>
          <w:tcPr>
            <w:tcW w:w="1847" w:type="dxa"/>
            <w:tcBorders/>
            <w:vAlign w:val="center"/>
          </w:tcPr>
          <w:p>
            <w:pPr>
              <w:pStyle w:val="TableContents"/>
              <w:bidi w:val="0"/>
              <w:spacing w:before="0" w:after="283"/>
              <w:jc w:val="start"/>
              <w:rPr/>
            </w:pPr>
            <w:r>
              <w:rPr/>
              <w:t xml:space="preserve">$51, 402 </w:t>
            </w:r>
          </w:p>
        </w:tc>
      </w:tr>
      <w:tr>
        <w:trPr/>
        <w:tc>
          <w:tcPr>
            <w:tcW w:w="9492" w:type="dxa"/>
            <w:tcBorders/>
            <w:vAlign w:val="center"/>
          </w:tcPr>
          <w:p>
            <w:pPr>
              <w:pStyle w:val="TableContents"/>
              <w:bidi w:val="0"/>
              <w:spacing w:before="0" w:after="283"/>
              <w:jc w:val="start"/>
              <w:rPr/>
            </w:pPr>
            <w:r>
              <w:rPr/>
              <w:t xml:space="preserve">Per capita money income </w:t>
            </w:r>
          </w:p>
        </w:tc>
        <w:tc>
          <w:tcPr>
            <w:tcW w:w="1847" w:type="dxa"/>
            <w:tcBorders/>
            <w:vAlign w:val="center"/>
          </w:tcPr>
          <w:p>
            <w:pPr>
              <w:pStyle w:val="TableContents"/>
              <w:bidi w:val="0"/>
              <w:spacing w:before="0" w:after="283"/>
              <w:jc w:val="start"/>
              <w:rPr/>
            </w:pPr>
            <w:r>
              <w:rPr/>
              <w:t xml:space="preserve">$18, 791 </w:t>
            </w:r>
          </w:p>
        </w:tc>
      </w:tr>
    </w:tbl>
    <w:p>
      <w:pPr>
        <w:pStyle w:val="TextBody"/>
        <w:bidi w:val="0"/>
        <w:spacing w:before="0" w:after="283"/>
        <w:jc w:val="start"/>
        <w:rPr/>
      </w:pPr>
      <w:r>
        <w:rPr/>
        <w:t xml:space="preserve">SOURCE: UNITED STATES CENSUS BUREAU </w:t>
      </w:r>
    </w:p>
    <w:p>
      <w:pPr>
        <w:pStyle w:val="TextBody"/>
        <w:bidi w:val="0"/>
        <w:spacing w:before="0" w:after="283"/>
        <w:jc w:val="start"/>
        <w:rPr/>
      </w:pPr>
      <w:r>
        <w:rPr/>
        <w:t xml:space="preserve">According to information sourced from FBI, the increased levels of crime are as a result of a number of factors. Most of these factors are more inclined towards the demographic and economic factors. They are explained below </w:t>
      </w:r>
    </w:p>
    <w:p>
      <w:pPr>
        <w:pStyle w:val="TextBody"/>
        <w:bidi w:val="0"/>
        <w:spacing w:before="0" w:after="283"/>
        <w:jc w:val="start"/>
        <w:rPr/>
      </w:pPr>
      <w:r>
        <w:rPr/>
        <w:t xml:space="preserve">Residential population and population density- according to the FBI, areas with a higher population density are likely to have a high level of crime. Most of the crimes perpetuated by a population with these characteristics include burglaries, domestic assaults, and motor thefts. The state of Kauai is the most populated area in this state with 94 people per square mile. Hawaii on the other hand has a population density of 36. 9 people per square mile. This explains the high crime rates in the county as compared to the other counties. It also explains the high incidences of property crimes. </w:t>
      </w:r>
    </w:p>
    <w:p>
      <w:pPr>
        <w:pStyle w:val="TextBody"/>
        <w:bidi w:val="0"/>
        <w:spacing w:before="0" w:after="283"/>
        <w:jc w:val="start"/>
        <w:rPr/>
      </w:pPr>
      <w:r>
        <w:rPr/>
        <w:t xml:space="preserve">Commercial and educational establishments - there are many commercial establishments in the Kauai County as a result of the high population density. These commercial establishments have been found to be good breeding grounds for criminals with a big number of them involving larcenies from buildings, motor vehicle theft, and burglaries among others. The Kauai County has many commercial establishments compared to most of the other counties and this has led to the high crime rates. </w:t>
      </w:r>
    </w:p>
    <w:p>
      <w:pPr>
        <w:pStyle w:val="TextBody"/>
        <w:bidi w:val="0"/>
        <w:spacing w:before="0" w:after="283"/>
        <w:jc w:val="start"/>
        <w:rPr/>
      </w:pPr>
      <w:r>
        <w:rPr/>
        <w:t xml:space="preserve">Age composition of the population-according to FBI the age composition of a state also influences its crime rates. Ages of between 15 and 24 are the most common perpetrators of crime in these areas. Kauai has a high of 22. 7 compared to the 22. 4% in the Hawaii County. The high population of the people less than 18 years in Kauai is a major contributor of crime rates in the county as compared to others. </w:t>
      </w:r>
    </w:p>
    <w:p>
      <w:pPr>
        <w:pStyle w:val="TextBody"/>
        <w:bidi w:val="0"/>
        <w:spacing w:before="0" w:after="283"/>
        <w:jc w:val="start"/>
        <w:rPr/>
      </w:pPr>
      <w:r>
        <w:rPr/>
        <w:t xml:space="preserve">Economic conditions and poverty levels- the high levels of crime in this county has also resulted from the high levels of unemployed of the youth graduating from the educational institutions. There is more unemployment in Kauai because of its higher population compared to the other counties. Hawaii on the other hand is safer because the population is relatively stable with a good per capita income. </w:t>
      </w:r>
    </w:p>
    <w:p>
      <w:pPr>
        <w:pStyle w:val="TextBody"/>
        <w:bidi w:val="0"/>
        <w:spacing w:before="0" w:after="283"/>
        <w:jc w:val="start"/>
        <w:rPr/>
      </w:pPr>
      <w:r>
        <w:rPr/>
        <w:t xml:space="preserve">Racial composition- analysis of the NCVS data shows that racial composition also has an influence on the frequency and nature of crime perpetuated in a state. The blacks have been found to perpetuate more crime than any of the other racial groups in a state. The larger number of blacks in Kauai is a significant cause of crime in this county.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https://assignbuster.com/state-of-crime-in-hawaii-research-paper/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of crime in hawaii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crime in hawaii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crime in hawaii research paper</dc:title>
  <dc:subject>Sociology;Population</dc:subject>
  <dc:creator>AssignBuster</dc:creator>
  <cp:keywords/>
  <dc:description>The Federal Bureau of Investigations in the United States study's and publishes crime statistics on the many types of crimes especially in the United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