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"https://assignbuster.com/factors-to-consider-for-the-design-and-development-of-emulsion/"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Factors to consider for the design and development of emulsion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Chemistry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ADMINISTRATION Academia-Research ORDER # 293930 FACTORS TO CONSIDER FOR THE DESIGN AND DEVELOPMENT OF EMULSION. EMULSION is the process of dispersing the mixure of two or more immiscible liquids </w:t>
        <w:br/>
        <w:br/>
        <w:t xml:space="preserve">while EMULSIONS is the mixture of the immiscible liquids wherein the first liquid is </w:t>
        <w:br/>
        <w:br/>
        <w:t xml:space="preserve">suspended to the second liquid. A very common example of this mixture is oil-in-water </w:t>
        <w:br/>
        <w:br/>
        <w:t xml:space="preserve">or water-in-oil. It is very important to know the identity of the chemicals you are dealing </w:t>
        <w:br/>
        <w:br/>
        <w:t xml:space="preserve">with when applying emulsion. Physically, the mixture of two immiscible liquids is very </w:t>
        <w:br/>
        <w:br/>
        <w:t xml:space="preserve">visible to the eyes because of the phase interfaces of scattered light passing through the </w:t>
        <w:br/>
        <w:br/>
        <w:t xml:space="preserve">emulsion. System of immiscible liquids are understood by integration of models at </w:t>
        <w:br/>
        <w:br/>
        <w:t xml:space="preserve">different length scales. </w:t>
        <w:br/>
        <w:br/>
        <w:br/>
        <w:t xml:space="preserve">The ultimate goal of emulsion is to know and understand the main factors of dispersion </w:t>
        <w:br/>
        <w:br/>
        <w:t xml:space="preserve">of the mixture. STABILITY is one factor to consider because Emulsions are unstable and </w:t>
        <w:br/>
        <w:br/>
        <w:t xml:space="preserve">thus do not form spontaneously. Energy input are needed to form emulsion. To develop </w:t>
        <w:br/>
        <w:br/>
        <w:t xml:space="preserve">emulsion is through shaking of the mixture, or stirring, or homogenizing and lastly, or by </w:t>
        <w:br/>
        <w:br/>
        <w:t xml:space="preserve">spraying. Addition of surfactants can also stable the formed emulsion even if the mixture </w:t>
        <w:br/>
        <w:br/>
        <w:t xml:space="preserve">is stored for a long time. Coalescence is another form wherein the small droplets recom- </w:t>
        <w:br/>
        <w:br/>
        <w:t xml:space="preserve">to form bigger ones. Lastly, Emulsion will also take place under the influence of </w:t>
        <w:br/>
        <w:br/>
        <w:t xml:space="preserve">buoyancy or centripetal force with the use of centrifuge. </w:t>
        <w:br/>
        <w:br/>
        <w:t xml:space="preserve">Another factor to consider is DENSITY, wherein particles form clumps or creaming and </w:t>
        <w:br/>
        <w:br/>
        <w:t xml:space="preserve">tends to concentrate towards the surface or bottom of the mixture depending on the </w:t>
        <w:br/>
        <w:br/>
        <w:t xml:space="preserve">relative density of the two phases. While staying separated or coagulated, the particles </w:t>
        <w:br/>
        <w:br/>
        <w:t xml:space="preserve">will form a layer of liquid. </w:t>
        <w:br/>
        <w:br/>
        <w:br/>
        <w:br/>
        <w:br/>
        <w:t xml:space="preserve">Last factor to consider is VISCOSITY of the liquid. It will simply explained here, where </w:t>
        <w:br/>
        <w:br/>
        <w:t xml:space="preserve">both the emulsifier and emulsifying particles will promote emulsion of the phases of the </w:t>
        <w:br/>
        <w:br/>
        <w:t xml:space="preserve">liquid which both will not dissolve quickly, thus forming oil-in-water emulsions. </w:t>
        <w:br/>
        <w:br/>
        <w:t xml:space="preserve">Emulsify the water so to distort color and this promotes the dispersion of oil droplets. </w:t>
        <w:br/>
        <w:br/>
        <w:t xml:space="preserve">Another class of surfactants are detergents which will interact both to oil or water and </w:t>
        <w:br/>
        <w:br/>
        <w:t xml:space="preserve">Stabilizes the interface between oil or water droplets in suspension. </w:t>
        <w:br/>
        <w:br/>
        <w:t xml:space="preserve">Colloidal stability is a factor in design of an emulsion polymerization process. Polymer </w:t>
        <w:br/>
        <w:br/>
        <w:t xml:space="preserve">dispersion is isolated and converted to solid form. Heat is applied to this process wherein </w:t>
        <w:br/>
        <w:br/>
        <w:t xml:space="preserve">the water evaporates, and the polymer will be isolated. Dispersion are also designed to a </w:t>
        <w:br/>
        <w:br/>
        <w:t xml:space="preserve">very high degree of stability. Colloidal property of particle size, viscosity are critical </w:t>
        <w:br/>
        <w:br/>
        <w:t xml:space="preserve">importance to the performance of dispersion. </w:t>
        <w:br/>
        <w:t xml:space="preserve">.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Source / Source </w:t>
        <w:br/>
        <w:t xml:space="preserve">1. Recent research developments in agricultural &amp; food chemistry: ( Vol. 3 (1999) ; Part I ) </w:t>
        <w:br/>
        <w:br/>
        <w:t xml:space="preserve">2. Whitby, G. S.; Katz, M. Ind. Eng. Chem., (1933), 25, 1338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https://assignbuster.com/factors-to-consider-for-the-design-and-development-of-emulsion/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Factors to consider for the design and d...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hemis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Factors to consider for the design and development of emulsion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Factors to consider for the design and development of emulsion</dc:title>
  <dc:subject>Science;Chemistry</dc:subject>
  <dc:creator>AssignBuster</dc:creator>
  <cp:keywords/>
  <dc:description>EMULSION is the process of dispersing the mixure of two or more immiscible liquids while EMULSIONS is the mixture of the immiscible liquids wherein th...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Science;Chemistry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