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"https://assignbuster.com/if-the-standard-line-isnt-straight-explain-why-report-example/"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If the standard line isnt straight explain why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why-do-we-need-to-add-ammonia">
        <w:r>
          <w:rPr>
            <w:rStyle w:val="a8"/>
          </w:rPr>
          <w:t xml:space="preserve">Why do we need to add ammonia?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an-we-use-water-to-dissolve-ore-samples">
        <w:r>
          <w:rPr>
            <w:rStyle w:val="a8"/>
          </w:rPr>
          <w:t xml:space="preserve">Can we use water to dissolve ore samples?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ossible-errors-and-limitations">
        <w:r>
          <w:rPr>
            <w:rStyle w:val="a8"/>
          </w:rPr>
          <w:t xml:space="preserve">Possible errors and limitations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">
        <w:r>
          <w:rPr>
            <w:rStyle w:val="a8"/>
          </w:rPr>
          <w:t xml:space="preserve">Reference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worthyto note that a somepercentage of data scattering due to personal error in measurement usually occur. There is a thus the need to make a straight line of best fit. There are times when deviations from linearity occurwithout any known exceptions to the Beer-Lambert law. The deviationsfrom linearity could arise as a result of the kind of chemical association, high concentrations of the analyte, and how the instrument is calibrated. Also, a change in the refractive index of the analytical system may lead to deviationssuch changes will only matter in high-absorbance differential measurements. Many substances obey the Beer-Lambert law when at a moderate and even lowconcentration, that explains why dilute solutions has better linearity and whyhigher concentrations result in deviations. </w:t>
      </w:r>
    </w:p>
    <w:p>
      <w:pPr>
        <w:pStyle w:val="Heading2"/>
        <w:bidi w:val="0"/>
        <w:jc w:val="start"/>
        <w:rPr/>
      </w:pPr>
      <w:bookmarkStart w:id="1" w:name="why-do-we-need-to-add-ammonia"/>
      <w:bookmarkEnd w:id="1"/>
      <w:r>
        <w:rPr/>
        <w:t xml:space="preserve">Why do we need to add ammonia?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added to enhance the color intensity of the solution. Ammonia is needed so as to make the blue coloration of the solution deeper. </w:t>
      </w:r>
    </w:p>
    <w:p>
      <w:pPr>
        <w:pStyle w:val="Heading2"/>
        <w:bidi w:val="0"/>
        <w:jc w:val="start"/>
        <w:rPr/>
      </w:pPr>
      <w:bookmarkStart w:id="2" w:name="can-we-use-water-to-dissolve-ore-samples"/>
      <w:bookmarkEnd w:id="2"/>
      <w:r>
        <w:rPr/>
        <w:t xml:space="preserve">Can we use water to dissolve ore samples?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we cannot. Due to the fact that metal sulfides undergo oxidation reaction in the presence of water to form sulfuric acid </w:t>
      </w:r>
    </w:p>
    <w:p>
      <w:pPr>
        <w:pStyle w:val="Heading2"/>
        <w:bidi w:val="0"/>
        <w:jc w:val="start"/>
        <w:rPr/>
      </w:pPr>
      <w:bookmarkStart w:id="3" w:name="possible-errors-and-limitations"/>
      <w:bookmarkEnd w:id="3"/>
      <w:r>
        <w:rPr/>
        <w:t xml:space="preserve">Possible errors and 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scatter usually occurs due to personal errors in measurements </w:t>
        <w:br/>
        <w:t xml:space="preserve">The linearity of the Beer-Lambert law is limited by chemical and instrumental factors </w:t>
        <w:br/>
        <w:t xml:space="preserve">Changes in refractive index at high analyte concentration </w:t>
        <w:br/>
        <w:t xml:space="preserve">Scattering of lights as a result of particles in the sample </w:t>
        <w:br/>
        <w:t xml:space="preserve">Non-monochromatic radiation might have occurred </w:t>
        <w:br/>
        <w:t xml:space="preserve">Does the Ore given have enough copper to be considered economically viable? </w:t>
        <w:br/>
        <w:t xml:space="preserve">Yes, it is. This is owing to the fact that a deposit of copper-bearing minerals is classed as an ore reserve if there are sufficient quantities and concentrations of minerals to be extracted at a profit. Once a copper deposit contain from 0. 5 to 6 percent copper it is considered economically viable. </w:t>
      </w:r>
    </w:p>
    <w:p>
      <w:pPr>
        <w:pStyle w:val="Heading2"/>
        <w:bidi w:val="0"/>
        <w:jc w:val="start"/>
        <w:rPr/>
      </w:pPr>
      <w:bookmarkStart w:id="4" w:name="reference"/>
      <w:bookmarkEnd w:id="4"/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D. J. Ingle and S. R. Crouch, Spectrochemical Analysis, Prentice Hall, New Jersey (1988)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https://assignbuster.com/if-the-standard-line-isnt-straight-explain-why-report-example/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If the standard line isnt straight expla...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If the standard line isnt straight explain why report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the standard line isnt straight explain why report example</dc:title>
  <dc:subject>Environment;Water</dc:subject>
  <dc:creator>AssignBuster</dc:creator>
  <cp:keywords/>
  <dc:description>The deviationsfrom linearity could arise as a result of the kind of chemical association, high concentrations of the analyte, and how the instrument 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