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"https://assignbuster.com/example-of-essay-on-god-control/"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essay on god control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"https://assignbuster.com/essay-subjects/religion/" </w:instrText>
      </w:r>
      <w:r w:rsidR="003E53C2">
        <w:fldChar w:fldCharType="separate"/>
      </w:r>
      <w:r w:rsidR="00DC1EC4" w:rsidRPr="001E3E3F">
        <w:rPr>
          <w:rStyle w:val="a8"/>
          <w:rFonts w:ascii="Arial" w:eastAsia="Times New Roman" w:hAnsi="Arial" w:cs="Arial"/>
          <w:sz w:val="40"/>
          <w:szCs w:val="40"/>
          <w:lang w:val="en-US" w:eastAsia="ru-RU"/>
        </w:rPr>
        <w:t>Religion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God</w:t>
        </w:r>
      </w:hyperlink>
    </w:p>
    <w:p>
      <w:r>
        <w:br w:type="page"/>
      </w:r>
    </w:p>
    <w:p>
      <w:pPr>
        <w:pStyle w:val="Heading2"/>
        <w:bidi w:val="0"/>
        <w:spacing w:before="200" w:after="120"/>
        <w:jc w:val="start"/>
        <w:rPr/>
      </w:pPr>
      <w:r>
        <w:rPr/>
        <w:t xml:space="preserve">God’s control </w:t>
      </w:r>
    </w:p>
    <w:p>
      <w:pPr>
        <w:pStyle w:val="TextBody"/>
        <w:bidi w:val="0"/>
        <w:spacing w:before="0" w:after="283"/>
        <w:jc w:val="start"/>
        <w:rPr/>
      </w:pPr>
      <w:r>
        <w:rPr/>
        <w:t xml:space="preserve">God is the ultimate owner of all the property that we acquire personally in our lives. The reasoning behind this assertion is tat all things seen and unseen in the world belong to God and he has control of them. Even our personal possessions are Gods property and they are under his control and at his mercies. The biblical perspective that God has the ownership and control of everything in the world is indeed right owing to several verses that support it. </w:t>
        <w:br/>
        <w:t xml:space="preserve">Psalms 24: 1 is very clear on this issue as it is straight on it. In the verse we find that the lord is the single owner the world and all that is in it in their fullness. Basically it means that even person possession belongs to Him. The bible is very categorical in the book of luke14: 33 where it states that to be the disciple of Christ you have to give up on worldly things. This basically means that the worldly things do not belong to you and therefore they should not bother you. The world materials have their owner who is God. </w:t>
        <w:br/>
        <w:t xml:space="preserve">In addition to that, the bible continues to show that indeed all that is in the earth is under the control of God with no exception of personal property. In the book of Isaiah 45: 6-7, we find that God is only one and He is in charge of everything. From west to the east there is no other one apart from God who has the capacity to create darkness and form light. God has the capacity to create evil and make peace and the bottom line of it all is the fact that he is God who does all things. This makes it clear then that man has no control of anything not even his personal possession (Bridges, 1988). </w:t>
        <w:br/>
        <w:t xml:space="preserve">Like 16: 11 shows that personal property is given to test whether one can be trusted with worldly property. In a situation where one will not manage personal property well, God will not trust such a person with more property and specifically true riches. It therefore occurs an individual is just a custodian of the personal property he or she has. In the book of chronicles the message is the same that everything in heaven and on earth belongs to God. It continues to say that honour and personal wealth comes from Him and His hand are full of power and strength that exalts and gives strength to people. </w:t>
        <w:br/>
        <w:t xml:space="preserve">There are different circumstances I have faced in life and I can only say that God made them happen to me. At a tender age of five years, I was adopted by some people who became my parents. Unfortunately, I was abused by these parents who adopted me and I suffered in their hand. Later in life I had the privilege to join the military where I was working. At one point in time we went for job in Iraq where I got seriously injured (Johnson, 2004). </w:t>
        <w:br/>
        <w:t xml:space="preserve">These are some of the difficulty circumstances I have gone through in life and the bible verse in the book of Romans that says we glorify in suffering give me the reason to believe that God purposed this to happen. In the book of Hebrews, we find that when we undergo through hardships God is treating us as His children. This give make me smile since I am sure to be His son and everything that happened to me was in line with His good plan for me. </w:t>
      </w:r>
    </w:p>
    <w:p>
      <w:pPr>
        <w:pStyle w:val="Heading2"/>
        <w:bidi w:val="0"/>
        <w:jc w:val="start"/>
        <w:rPr/>
      </w:pPr>
      <w:r>
        <w:rPr/>
        <w:t xml:space="preserve">Reference </w:t>
      </w:r>
    </w:p>
    <w:p>
      <w:pPr>
        <w:pStyle w:val="TextBody"/>
        <w:bidi w:val="0"/>
        <w:spacing w:before="0" w:after="283"/>
        <w:jc w:val="start"/>
        <w:rPr/>
      </w:pPr>
      <w:r>
        <w:rPr/>
        <w:t xml:space="preserve">Bridges, J. (1988). Trusting God. Colorado Springs, Colo: NavPress. </w:t>
        <w:br/>
        <w:t xml:space="preserve">Johnson, G. T. (2004). Finding God in the questions: A personal journey. Downers Grove, Ill: InterVarsity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https://assignbuster.com/example-of-essay-on-god-control/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essay on god control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go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essay on god control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essay on god control</dc:title>
  <dc:subject>Religion;God</dc:subject>
  <dc:creator>AssignBuster</dc:creator>
  <cp:keywords/>
  <dc:description>In the verse we find that the lord is the single owner the world and all that is in it in their fullness.</dc:description>
  <cp:lastModifiedBy>AssignBuster</cp:lastModifiedBy>
  <cp:revision>3</cp:revision>
  <dcterms:created xsi:type="dcterms:W3CDTF">2021-10-14T07:55:00Z</dcterms:created>
  <dcterms:modified xsi:type="dcterms:W3CDTF">2021-11-11T13:17:00Z</dcterms:modified>
  <cp:category>Religion;God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