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"https://assignbuster.com/enviromental-protection-act/"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Enviromental protection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act">
        <w:r>
          <w:rPr>
            <w:rStyle w:val="a8"/>
          </w:rPr>
          <w:t xml:space="preserve">General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st-and-wildlife">
        <w:r>
          <w:rPr>
            <w:rStyle w:val="a8"/>
          </w:rPr>
          <w:t xml:space="preserve">Forest and Wildlife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
        <w:r>
          <w:rPr>
            <w:rStyle w:val="a8"/>
          </w:rPr>
          <w:t xml:space="preserve">Water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air">
        <w:r>
          <w:rPr>
            <w:rStyle w:val="a8"/>
          </w:rPr>
          <w:t xml:space="preserve">Air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Protect and improve theenvironmentand safeguard the forests and wildlife of the country. The Department of Environment was established in India in 1980. later became the Ministry of Environment and Forests in constitutional provisions are backed by a number of laws – acts, rules, and notifications. EPA (Environment Protection Act), 1986 came into force soon after the Bhopal Gas Tragedy. a large number of laws came into existence as the problems began arising, for example, Handling and Management of Hazardous </w:t>
      </w:r>
    </w:p>
    <w:p>
      <w:pPr>
        <w:pStyle w:val="TextBody"/>
        <w:bidi w:val="0"/>
        <w:spacing w:before="0" w:after="283"/>
        <w:jc w:val="start"/>
        <w:rPr/>
      </w:pPr>
      <w:r>
        <w:rPr/>
        <w:t xml:space="preserve">List of the environmental legislations: </w:t>
      </w:r>
    </w:p>
    <w:p>
      <w:pPr>
        <w:pStyle w:val="TextBody"/>
        <w:numPr>
          <w:ilvl w:val="0"/>
          <w:numId w:val="3"/>
        </w:numPr>
        <w:tabs>
          <w:tab w:val="clear" w:pos="1134"/>
          <w:tab w:val="left" w:pos="709" w:leader="none"/>
        </w:tabs>
        <w:bidi w:val="0"/>
        <w:spacing w:before="0" w:after="0"/>
        <w:ind w:start="709" w:hanging="283"/>
        <w:jc w:val="start"/>
        <w:rPr/>
      </w:pPr>
      <w:r>
        <w:rPr/>
        <w:t xml:space="preserve">General </w:t>
      </w:r>
    </w:p>
    <w:p>
      <w:pPr>
        <w:pStyle w:val="TextBody"/>
        <w:numPr>
          <w:ilvl w:val="0"/>
          <w:numId w:val="3"/>
        </w:numPr>
        <w:tabs>
          <w:tab w:val="clear" w:pos="1134"/>
          <w:tab w:val="left" w:pos="709" w:leader="none"/>
        </w:tabs>
        <w:bidi w:val="0"/>
        <w:spacing w:before="0" w:after="0"/>
        <w:ind w:start="709" w:hanging="283"/>
        <w:jc w:val="start"/>
        <w:rPr/>
      </w:pPr>
      <w:r>
        <w:rPr/>
        <w:t xml:space="preserve">Forest </w:t>
      </w:r>
    </w:p>
    <w:p>
      <w:pPr>
        <w:pStyle w:val="TextBody"/>
        <w:numPr>
          <w:ilvl w:val="0"/>
          <w:numId w:val="3"/>
        </w:numPr>
        <w:tabs>
          <w:tab w:val="clear" w:pos="1134"/>
          <w:tab w:val="left" w:pos="709" w:leader="none"/>
        </w:tabs>
        <w:bidi w:val="0"/>
        <w:spacing w:before="0" w:after="0"/>
        <w:ind w:start="709" w:hanging="283"/>
        <w:jc w:val="start"/>
        <w:rPr/>
      </w:pPr>
      <w:r>
        <w:rPr/>
        <w:t xml:space="preserve">Water </w:t>
      </w:r>
    </w:p>
    <w:p>
      <w:pPr>
        <w:pStyle w:val="TextBody"/>
        <w:numPr>
          <w:ilvl w:val="0"/>
          <w:numId w:val="3"/>
        </w:numPr>
        <w:tabs>
          <w:tab w:val="clear" w:pos="1134"/>
          <w:tab w:val="left" w:pos="709" w:leader="none"/>
        </w:tabs>
        <w:bidi w:val="0"/>
        <w:spacing w:before="0" w:after="0"/>
        <w:ind w:start="709" w:hanging="283"/>
        <w:jc w:val="start"/>
        <w:rPr/>
      </w:pPr>
      <w:r>
        <w:rPr/>
        <w:t xml:space="preserve">Air </w:t>
      </w:r>
    </w:p>
    <w:p>
      <w:pPr>
        <w:pStyle w:val="TextBody"/>
        <w:numPr>
          <w:ilvl w:val="0"/>
          <w:numId w:val="3"/>
        </w:numPr>
        <w:tabs>
          <w:tab w:val="clear" w:pos="1134"/>
          <w:tab w:val="left" w:pos="709" w:leader="none"/>
        </w:tabs>
        <w:bidi w:val="0"/>
        <w:ind w:start="709" w:hanging="283"/>
        <w:jc w:val="start"/>
        <w:rPr/>
      </w:pPr>
      <w:r>
        <w:rPr/>
        <w:t xml:space="preserve">Wildlife </w:t>
      </w:r>
    </w:p>
    <w:p>
      <w:pPr>
        <w:pStyle w:val="Heading2"/>
        <w:bidi w:val="0"/>
        <w:jc w:val="start"/>
        <w:rPr/>
      </w:pPr>
      <w:bookmarkStart w:id="1" w:name="general-act"/>
      <w:bookmarkEnd w:id="1"/>
      <w:r>
        <w:rPr/>
        <w:t xml:space="preserve">General Act </w:t>
      </w:r>
    </w:p>
    <w:p>
      <w:pPr>
        <w:pStyle w:val="TextBody"/>
        <w:numPr>
          <w:ilvl w:val="0"/>
          <w:numId w:val="4"/>
        </w:numPr>
        <w:tabs>
          <w:tab w:val="clear" w:pos="1134"/>
          <w:tab w:val="left" w:pos="709" w:leader="none"/>
        </w:tabs>
        <w:bidi w:val="0"/>
        <w:spacing w:before="0" w:after="0"/>
        <w:ind w:start="709" w:hanging="283"/>
        <w:jc w:val="start"/>
        <w:rPr/>
      </w:pPr>
      <w:r>
        <w:rPr/>
        <w:t xml:space="preserve">1986 - The Environment (Protection) Rules </w:t>
      </w:r>
    </w:p>
    <w:p>
      <w:pPr>
        <w:pStyle w:val="TextBody"/>
        <w:numPr>
          <w:ilvl w:val="0"/>
          <w:numId w:val="4"/>
        </w:numPr>
        <w:tabs>
          <w:tab w:val="clear" w:pos="1134"/>
          <w:tab w:val="left" w:pos="709" w:leader="none"/>
        </w:tabs>
        <w:bidi w:val="0"/>
        <w:spacing w:before="0" w:after="0"/>
        <w:ind w:start="709" w:hanging="283"/>
        <w:jc w:val="start"/>
        <w:rPr/>
      </w:pPr>
      <w:r>
        <w:rPr/>
        <w:t xml:space="preserve">1989 - The objective of Hazardous Waste (Management and Handling) Rules </w:t>
      </w:r>
    </w:p>
    <w:p>
      <w:pPr>
        <w:pStyle w:val="TextBody"/>
        <w:numPr>
          <w:ilvl w:val="0"/>
          <w:numId w:val="4"/>
        </w:numPr>
        <w:tabs>
          <w:tab w:val="clear" w:pos="1134"/>
          <w:tab w:val="left" w:pos="709" w:leader="none"/>
        </w:tabs>
        <w:bidi w:val="0"/>
        <w:spacing w:before="0" w:after="0"/>
        <w:ind w:start="709" w:hanging="283"/>
        <w:jc w:val="start"/>
        <w:rPr/>
      </w:pPr>
      <w:r>
        <w:rPr/>
        <w:t xml:space="preserve">1989 - The Manufacture, Storage, and Import of Hazardous Rules </w:t>
      </w:r>
    </w:p>
    <w:p>
      <w:pPr>
        <w:pStyle w:val="TextBody"/>
        <w:numPr>
          <w:ilvl w:val="0"/>
          <w:numId w:val="4"/>
        </w:numPr>
        <w:tabs>
          <w:tab w:val="clear" w:pos="1134"/>
          <w:tab w:val="left" w:pos="709" w:leader="none"/>
        </w:tabs>
        <w:bidi w:val="0"/>
        <w:spacing w:before="0" w:after="0"/>
        <w:ind w:start="709" w:hanging="283"/>
        <w:jc w:val="start"/>
        <w:rPr/>
      </w:pPr>
      <w:r>
        <w:rPr/>
        <w:t xml:space="preserve">1989 - The Manufacture, Use, Import, Export, and Storage of hazardous Micro-organisms/ Genetically </w:t>
      </w:r>
    </w:p>
    <w:p>
      <w:pPr>
        <w:pStyle w:val="TextBody"/>
        <w:numPr>
          <w:ilvl w:val="0"/>
          <w:numId w:val="4"/>
        </w:numPr>
        <w:tabs>
          <w:tab w:val="clear" w:pos="1134"/>
          <w:tab w:val="left" w:pos="709" w:leader="none"/>
        </w:tabs>
        <w:bidi w:val="0"/>
        <w:spacing w:before="0" w:after="0"/>
        <w:ind w:start="709" w:hanging="283"/>
        <w:jc w:val="start"/>
        <w:rPr/>
      </w:pPr>
      <w:r>
        <w:rPr/>
        <w:t xml:space="preserve">1991 - The Public Liability Insurance Act and Rules and Amendment, </w:t>
      </w:r>
    </w:p>
    <w:p>
      <w:pPr>
        <w:pStyle w:val="TextBody"/>
        <w:numPr>
          <w:ilvl w:val="0"/>
          <w:numId w:val="4"/>
        </w:numPr>
        <w:tabs>
          <w:tab w:val="clear" w:pos="1134"/>
          <w:tab w:val="left" w:pos="709" w:leader="none"/>
        </w:tabs>
        <w:bidi w:val="0"/>
        <w:spacing w:before="0" w:after="0"/>
        <w:ind w:start="709" w:hanging="283"/>
        <w:jc w:val="start"/>
        <w:rPr/>
      </w:pPr>
      <w:r>
        <w:rPr/>
        <w:t xml:space="preserve">1992 - 1995 - The National Environmental Tribunal Act </w:t>
      </w:r>
    </w:p>
    <w:p>
      <w:pPr>
        <w:pStyle w:val="TextBody"/>
        <w:numPr>
          <w:ilvl w:val="0"/>
          <w:numId w:val="4"/>
        </w:numPr>
        <w:tabs>
          <w:tab w:val="clear" w:pos="1134"/>
          <w:tab w:val="left" w:pos="709" w:leader="none"/>
        </w:tabs>
        <w:bidi w:val="0"/>
        <w:spacing w:before="0" w:after="0"/>
        <w:ind w:start="709" w:hanging="283"/>
        <w:jc w:val="start"/>
        <w:rPr/>
      </w:pPr>
      <w:r>
        <w:rPr/>
        <w:t xml:space="preserve">1997 - The National Environment Appellate Authority Act </w:t>
      </w:r>
    </w:p>
    <w:p>
      <w:pPr>
        <w:pStyle w:val="TextBody"/>
        <w:numPr>
          <w:ilvl w:val="0"/>
          <w:numId w:val="4"/>
        </w:numPr>
        <w:tabs>
          <w:tab w:val="clear" w:pos="1134"/>
          <w:tab w:val="left" w:pos="709" w:leader="none"/>
        </w:tabs>
        <w:bidi w:val="0"/>
        <w:spacing w:before="0" w:after="0"/>
        <w:ind w:start="709" w:hanging="283"/>
        <w:jc w:val="start"/>
        <w:rPr/>
      </w:pPr>
      <w:r>
        <w:rPr/>
        <w:t xml:space="preserve">1998 - The Biomedical Waste (Management and Handling) Rules </w:t>
      </w:r>
    </w:p>
    <w:p>
      <w:pPr>
        <w:pStyle w:val="TextBody"/>
        <w:numPr>
          <w:ilvl w:val="0"/>
          <w:numId w:val="4"/>
        </w:numPr>
        <w:tabs>
          <w:tab w:val="clear" w:pos="1134"/>
          <w:tab w:val="left" w:pos="709" w:leader="none"/>
        </w:tabs>
        <w:bidi w:val="0"/>
        <w:spacing w:before="0" w:after="0"/>
        <w:ind w:start="709" w:hanging="283"/>
        <w:jc w:val="start"/>
        <w:rPr/>
      </w:pPr>
      <w:r>
        <w:rPr/>
        <w:t xml:space="preserve">1999 - The Environment (Siting for Industrial Projects) Rules, </w:t>
      </w:r>
    </w:p>
    <w:p>
      <w:pPr>
        <w:pStyle w:val="TextBody"/>
        <w:numPr>
          <w:ilvl w:val="0"/>
          <w:numId w:val="4"/>
        </w:numPr>
        <w:tabs>
          <w:tab w:val="clear" w:pos="1134"/>
          <w:tab w:val="left" w:pos="709" w:leader="none"/>
        </w:tabs>
        <w:bidi w:val="0"/>
        <w:spacing w:before="0" w:after="0"/>
        <w:ind w:start="709" w:hanging="283"/>
        <w:jc w:val="start"/>
        <w:rPr/>
      </w:pPr>
      <w:r>
        <w:rPr/>
        <w:t xml:space="preserve">2000 - The Municipal Solid Wastes (Management and Handling) Rules, 2000 </w:t>
      </w:r>
    </w:p>
    <w:p>
      <w:pPr>
        <w:pStyle w:val="TextBody"/>
        <w:numPr>
          <w:ilvl w:val="0"/>
          <w:numId w:val="4"/>
        </w:numPr>
        <w:tabs>
          <w:tab w:val="clear" w:pos="1134"/>
          <w:tab w:val="left" w:pos="709" w:leader="none"/>
        </w:tabs>
        <w:bidi w:val="0"/>
        <w:spacing w:before="0" w:after="0"/>
        <w:ind w:start="709" w:hanging="283"/>
        <w:jc w:val="start"/>
        <w:rPr/>
      </w:pPr>
      <w:r>
        <w:rPr/>
        <w:t xml:space="preserve">2000 - The Ozone Depleting Substances (Regulation and Control) </w:t>
      </w:r>
    </w:p>
    <w:p>
      <w:pPr>
        <w:pStyle w:val="TextBody"/>
        <w:numPr>
          <w:ilvl w:val="0"/>
          <w:numId w:val="4"/>
        </w:numPr>
        <w:tabs>
          <w:tab w:val="clear" w:pos="1134"/>
          <w:tab w:val="left" w:pos="709" w:leader="none"/>
        </w:tabs>
        <w:bidi w:val="0"/>
        <w:spacing w:before="0" w:after="0"/>
        <w:ind w:start="709" w:hanging="283"/>
        <w:jc w:val="start"/>
        <w:rPr/>
      </w:pPr>
      <w:r>
        <w:rPr/>
        <w:t xml:space="preserve">2001 - The Batteries (Management and Handling) Rules, </w:t>
      </w:r>
    </w:p>
    <w:p>
      <w:pPr>
        <w:pStyle w:val="TextBody"/>
        <w:numPr>
          <w:ilvl w:val="0"/>
          <w:numId w:val="4"/>
        </w:numPr>
        <w:tabs>
          <w:tab w:val="clear" w:pos="1134"/>
          <w:tab w:val="left" w:pos="709" w:leader="none"/>
        </w:tabs>
        <w:bidi w:val="0"/>
        <w:spacing w:before="0" w:after="0"/>
        <w:ind w:start="709" w:hanging="283"/>
        <w:jc w:val="start"/>
        <w:rPr/>
      </w:pPr>
      <w:r>
        <w:rPr/>
        <w:t xml:space="preserve">2001 - 2002 - The NoisePollution(Regulation and Control) (Amendment) </w:t>
      </w:r>
    </w:p>
    <w:p>
      <w:pPr>
        <w:pStyle w:val="TextBody"/>
        <w:numPr>
          <w:ilvl w:val="0"/>
          <w:numId w:val="4"/>
        </w:numPr>
        <w:tabs>
          <w:tab w:val="clear" w:pos="1134"/>
          <w:tab w:val="left" w:pos="709" w:leader="none"/>
        </w:tabs>
        <w:bidi w:val="0"/>
        <w:ind w:start="709" w:hanging="283"/>
        <w:jc w:val="start"/>
        <w:rPr/>
      </w:pPr>
      <w:r>
        <w:rPr/>
        <w:t xml:space="preserve">2002 - The Biological Diversity </w:t>
      </w:r>
    </w:p>
    <w:p>
      <w:pPr>
        <w:pStyle w:val="Heading2"/>
        <w:bidi w:val="0"/>
        <w:jc w:val="start"/>
        <w:rPr/>
      </w:pPr>
      <w:bookmarkStart w:id="2" w:name="forest-and-wildlife"/>
      <w:bookmarkEnd w:id="2"/>
      <w:r>
        <w:rPr/>
        <w:t xml:space="preserve">Forest and Wildlife </w:t>
      </w:r>
    </w:p>
    <w:p>
      <w:pPr>
        <w:pStyle w:val="TextBody"/>
        <w:numPr>
          <w:ilvl w:val="0"/>
          <w:numId w:val="5"/>
        </w:numPr>
        <w:tabs>
          <w:tab w:val="clear" w:pos="1134"/>
          <w:tab w:val="left" w:pos="709" w:leader="none"/>
        </w:tabs>
        <w:bidi w:val="0"/>
        <w:spacing w:before="0" w:after="0"/>
        <w:ind w:start="709" w:hanging="283"/>
        <w:jc w:val="start"/>
        <w:rPr/>
      </w:pPr>
      <w:r>
        <w:rPr/>
        <w:t xml:space="preserve">1984- The Indian Forest Act and Amendment </w:t>
      </w:r>
    </w:p>
    <w:p>
      <w:pPr>
        <w:pStyle w:val="TextBody"/>
        <w:numPr>
          <w:ilvl w:val="0"/>
          <w:numId w:val="5"/>
        </w:numPr>
        <w:tabs>
          <w:tab w:val="clear" w:pos="1134"/>
          <w:tab w:val="left" w:pos="709" w:leader="none"/>
        </w:tabs>
        <w:bidi w:val="0"/>
        <w:spacing w:before="0" w:after="0"/>
        <w:ind w:start="709" w:hanging="283"/>
        <w:jc w:val="start"/>
        <w:rPr/>
      </w:pPr>
      <w:r>
        <w:rPr/>
        <w:t xml:space="preserve">1973 - The Wildlife Protection Act, Rules (1973) and Amendment (1991) </w:t>
      </w:r>
    </w:p>
    <w:p>
      <w:pPr>
        <w:pStyle w:val="TextBody"/>
        <w:numPr>
          <w:ilvl w:val="0"/>
          <w:numId w:val="5"/>
        </w:numPr>
        <w:tabs>
          <w:tab w:val="clear" w:pos="1134"/>
          <w:tab w:val="left" w:pos="709" w:leader="none"/>
        </w:tabs>
        <w:bidi w:val="0"/>
        <w:ind w:start="709" w:hanging="283"/>
        <w:jc w:val="start"/>
        <w:rPr/>
      </w:pPr>
      <w:r>
        <w:rPr/>
        <w:t xml:space="preserve">1981 -The Forest(Conservation) Act and Rules </w:t>
      </w:r>
    </w:p>
    <w:p>
      <w:pPr>
        <w:pStyle w:val="Heading2"/>
        <w:bidi w:val="0"/>
        <w:jc w:val="start"/>
        <w:rPr/>
      </w:pPr>
      <w:bookmarkStart w:id="3" w:name="water"/>
      <w:bookmarkEnd w:id="3"/>
      <w:r>
        <w:rPr/>
        <w:t xml:space="preserve">Water </w:t>
      </w:r>
    </w:p>
    <w:p>
      <w:pPr>
        <w:pStyle w:val="TextBody"/>
        <w:numPr>
          <w:ilvl w:val="0"/>
          <w:numId w:val="6"/>
        </w:numPr>
        <w:tabs>
          <w:tab w:val="clear" w:pos="1134"/>
          <w:tab w:val="left" w:pos="709" w:leader="none"/>
        </w:tabs>
        <w:bidi w:val="0"/>
        <w:spacing w:before="0" w:after="0"/>
        <w:ind w:start="709" w:hanging="283"/>
        <w:jc w:val="start"/>
        <w:rPr/>
      </w:pPr>
      <w:r>
        <w:rPr/>
        <w:t xml:space="preserve">1882 - The Easement Act </w:t>
      </w:r>
    </w:p>
    <w:p>
      <w:pPr>
        <w:pStyle w:val="TextBody"/>
        <w:numPr>
          <w:ilvl w:val="0"/>
          <w:numId w:val="6"/>
        </w:numPr>
        <w:tabs>
          <w:tab w:val="clear" w:pos="1134"/>
          <w:tab w:val="left" w:pos="709" w:leader="none"/>
        </w:tabs>
        <w:bidi w:val="0"/>
        <w:spacing w:before="0" w:after="0"/>
        <w:ind w:start="709" w:hanging="283"/>
        <w:jc w:val="start"/>
        <w:rPr/>
      </w:pPr>
      <w:r>
        <w:rPr/>
        <w:t xml:space="preserve">1897 - The Indian Fisheries Act </w:t>
      </w:r>
    </w:p>
    <w:p>
      <w:pPr>
        <w:pStyle w:val="TextBody"/>
        <w:numPr>
          <w:ilvl w:val="0"/>
          <w:numId w:val="6"/>
        </w:numPr>
        <w:tabs>
          <w:tab w:val="clear" w:pos="1134"/>
          <w:tab w:val="left" w:pos="709" w:leader="none"/>
        </w:tabs>
        <w:bidi w:val="0"/>
        <w:spacing w:before="0" w:after="0"/>
        <w:ind w:start="709" w:hanging="283"/>
        <w:jc w:val="start"/>
        <w:rPr/>
      </w:pPr>
      <w:r>
        <w:rPr/>
        <w:t xml:space="preserve">1956 - The River Boards Act </w:t>
      </w:r>
    </w:p>
    <w:p>
      <w:pPr>
        <w:pStyle w:val="TextBody"/>
        <w:numPr>
          <w:ilvl w:val="0"/>
          <w:numId w:val="6"/>
        </w:numPr>
        <w:tabs>
          <w:tab w:val="clear" w:pos="1134"/>
          <w:tab w:val="left" w:pos="709" w:leader="none"/>
        </w:tabs>
        <w:bidi w:val="0"/>
        <w:spacing w:before="0" w:after="0"/>
        <w:ind w:start="709" w:hanging="283"/>
        <w:jc w:val="start"/>
        <w:rPr/>
      </w:pPr>
      <w:r>
        <w:rPr/>
        <w:t xml:space="preserve">1970 - The Merchant Shipping Act </w:t>
      </w:r>
    </w:p>
    <w:p>
      <w:pPr>
        <w:pStyle w:val="TextBody"/>
        <w:numPr>
          <w:ilvl w:val="0"/>
          <w:numId w:val="6"/>
        </w:numPr>
        <w:tabs>
          <w:tab w:val="clear" w:pos="1134"/>
          <w:tab w:val="left" w:pos="709" w:leader="none"/>
        </w:tabs>
        <w:bidi w:val="0"/>
        <w:spacing w:before="0" w:after="0"/>
        <w:ind w:start="709" w:hanging="283"/>
        <w:jc w:val="start"/>
        <w:rPr/>
      </w:pPr>
      <w:r>
        <w:rPr/>
        <w:t xml:space="preserve">1974- The Water (Prevention and Control of Pollution) Act </w:t>
      </w:r>
    </w:p>
    <w:p>
      <w:pPr>
        <w:pStyle w:val="TextBody"/>
        <w:numPr>
          <w:ilvl w:val="0"/>
          <w:numId w:val="6"/>
        </w:numPr>
        <w:tabs>
          <w:tab w:val="clear" w:pos="1134"/>
          <w:tab w:val="left" w:pos="709" w:leader="none"/>
        </w:tabs>
        <w:bidi w:val="0"/>
        <w:spacing w:before="0" w:after="0"/>
        <w:ind w:start="709" w:hanging="283"/>
        <w:jc w:val="start"/>
        <w:rPr/>
      </w:pPr>
      <w:r>
        <w:rPr/>
        <w:t xml:space="preserve">1977 - The Water (Prevention and Control of Pollution) Cess Act </w:t>
      </w:r>
    </w:p>
    <w:p>
      <w:pPr>
        <w:pStyle w:val="TextBody"/>
        <w:numPr>
          <w:ilvl w:val="0"/>
          <w:numId w:val="6"/>
        </w:numPr>
        <w:tabs>
          <w:tab w:val="clear" w:pos="1134"/>
          <w:tab w:val="left" w:pos="709" w:leader="none"/>
        </w:tabs>
        <w:bidi w:val="0"/>
        <w:spacing w:before="0" w:after="0"/>
        <w:ind w:start="709" w:hanging="283"/>
        <w:jc w:val="start"/>
        <w:rPr/>
      </w:pPr>
      <w:r>
        <w:rPr/>
        <w:t xml:space="preserve">1978 - The Water (Prevention and Control of Pollution) Cess Rules </w:t>
      </w:r>
    </w:p>
    <w:p>
      <w:pPr>
        <w:pStyle w:val="TextBody"/>
        <w:numPr>
          <w:ilvl w:val="0"/>
          <w:numId w:val="6"/>
        </w:numPr>
        <w:tabs>
          <w:tab w:val="clear" w:pos="1134"/>
          <w:tab w:val="left" w:pos="709" w:leader="none"/>
        </w:tabs>
        <w:bidi w:val="0"/>
        <w:ind w:start="709" w:hanging="283"/>
        <w:jc w:val="start"/>
        <w:rPr/>
      </w:pPr>
      <w:r>
        <w:rPr/>
        <w:t xml:space="preserve">1991 - The Coastal Regulation Zone Notification </w:t>
      </w:r>
    </w:p>
    <w:p>
      <w:pPr>
        <w:pStyle w:val="Heading2"/>
        <w:bidi w:val="0"/>
        <w:jc w:val="start"/>
        <w:rPr/>
      </w:pPr>
      <w:bookmarkStart w:id="4" w:name="air"/>
      <w:bookmarkEnd w:id="4"/>
      <w:r>
        <w:rPr/>
        <w:t xml:space="preserve">Air </w:t>
      </w:r>
    </w:p>
    <w:p>
      <w:pPr>
        <w:pStyle w:val="TextBody"/>
        <w:numPr>
          <w:ilvl w:val="0"/>
          <w:numId w:val="7"/>
        </w:numPr>
        <w:tabs>
          <w:tab w:val="clear" w:pos="1134"/>
          <w:tab w:val="left" w:pos="709" w:leader="none"/>
        </w:tabs>
        <w:bidi w:val="0"/>
        <w:spacing w:before="0" w:after="0"/>
        <w:ind w:start="709" w:hanging="283"/>
        <w:jc w:val="start"/>
        <w:rPr/>
      </w:pPr>
      <w:r>
        <w:rPr/>
        <w:t xml:space="preserve">1948 - The Factories Act and Amendment in 1987 </w:t>
      </w:r>
    </w:p>
    <w:p>
      <w:pPr>
        <w:pStyle w:val="TextBody"/>
        <w:numPr>
          <w:ilvl w:val="0"/>
          <w:numId w:val="7"/>
        </w:numPr>
        <w:tabs>
          <w:tab w:val="clear" w:pos="1134"/>
          <w:tab w:val="left" w:pos="709" w:leader="none"/>
        </w:tabs>
        <w:bidi w:val="0"/>
        <w:spacing w:before="0" w:after="0"/>
        <w:ind w:start="709" w:hanging="283"/>
        <w:jc w:val="start"/>
        <w:rPr/>
      </w:pPr>
      <w:r>
        <w:rPr/>
        <w:t xml:space="preserve">1981 - The Air (Prevention and Control of Pollution) Act </w:t>
      </w:r>
    </w:p>
    <w:p>
      <w:pPr>
        <w:pStyle w:val="TextBody"/>
        <w:numPr>
          <w:ilvl w:val="0"/>
          <w:numId w:val="7"/>
        </w:numPr>
        <w:tabs>
          <w:tab w:val="clear" w:pos="1134"/>
          <w:tab w:val="left" w:pos="709" w:leader="none"/>
        </w:tabs>
        <w:bidi w:val="0"/>
        <w:spacing w:before="0" w:after="0"/>
        <w:ind w:start="709" w:hanging="283"/>
        <w:jc w:val="start"/>
        <w:rPr/>
      </w:pPr>
      <w:r>
        <w:rPr/>
        <w:t xml:space="preserve">1982 - The Air (Prevention and Control of Pollution) Rules </w:t>
      </w:r>
    </w:p>
    <w:p>
      <w:pPr>
        <w:pStyle w:val="TextBody"/>
        <w:numPr>
          <w:ilvl w:val="0"/>
          <w:numId w:val="7"/>
        </w:numPr>
        <w:tabs>
          <w:tab w:val="clear" w:pos="1134"/>
          <w:tab w:val="left" w:pos="709" w:leader="none"/>
        </w:tabs>
        <w:bidi w:val="0"/>
        <w:spacing w:before="0" w:after="0"/>
        <w:ind w:start="709" w:hanging="283"/>
        <w:jc w:val="start"/>
        <w:rPr/>
      </w:pPr>
      <w:r>
        <w:rPr/>
        <w:t xml:space="preserve">1982 - The Atomic Energy Act </w:t>
      </w:r>
    </w:p>
    <w:p>
      <w:pPr>
        <w:pStyle w:val="TextBody"/>
        <w:numPr>
          <w:ilvl w:val="0"/>
          <w:numId w:val="7"/>
        </w:numPr>
        <w:tabs>
          <w:tab w:val="clear" w:pos="1134"/>
          <w:tab w:val="left" w:pos="709" w:leader="none"/>
        </w:tabs>
        <w:bidi w:val="0"/>
        <w:spacing w:before="0" w:after="0"/>
        <w:ind w:start="709" w:hanging="283"/>
        <w:jc w:val="start"/>
        <w:rPr/>
      </w:pPr>
      <w:r>
        <w:rPr/>
        <w:t xml:space="preserve">1987 - The Air (Prevention and Control of Pollution) Amendment Act </w:t>
      </w:r>
    </w:p>
    <w:p>
      <w:pPr>
        <w:pStyle w:val="TextBody"/>
        <w:numPr>
          <w:ilvl w:val="0"/>
          <w:numId w:val="7"/>
        </w:numPr>
        <w:tabs>
          <w:tab w:val="clear" w:pos="1134"/>
          <w:tab w:val="left" w:pos="709" w:leader="none"/>
        </w:tabs>
        <w:bidi w:val="0"/>
        <w:ind w:start="709" w:hanging="283"/>
        <w:jc w:val="start"/>
        <w:rPr/>
      </w:pPr>
      <w:r>
        <w:rPr/>
        <w:t xml:space="preserve">1988 - The Motor Vehicles Act </w:t>
      </w:r>
    </w:p>
    <w:p>
      <w:pPr>
        <w:pStyle w:val="TextBody"/>
        <w:bidi w:val="0"/>
        <w:spacing w:before="0" w:after="283"/>
        <w:jc w:val="start"/>
        <w:rPr/>
      </w:pPr>
      <w:r>
        <w:rP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https://assignbuster.com/enviromental-protection-act/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Enviromental protection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Enviromental protection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Enviromental protection act</dc:title>
  <dc:subject>Environment;Pollution</dc:subject>
  <dc:creator>AssignBuster</dc:creator>
  <cp:keywords/>
  <dc:description>The Department of Environment was established in India in 1980.later became the Ministry of Environment and Forests in constitutional provisions are b...</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