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"https://assignbuster.com/21-describe-with-examples-the-kinds-of-influences-that-effect-children-and-peoples-development-including-backround-health-enviroment/"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2.1 describe with examples, the kinds of influences that effect children and peop...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Childhood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Culture- Children with different culture backround will be influenced by several factors. Such as religion belief,/families. E. g. childrens beliefs may course emotional comflict when they want to partisipate in some physical activities which go against their families religious beliefs. Gender-Personal conception of oneself as male/female e. g. nick at a young age started to play with girls toys instead of boys toys. With the help/support from his mum he didn’t suffer from feeling unhappy-lonely-isolated-social pressure from class mates. He received phsycological therapy to help him at a crucial time. Health- Can affect childrens emotional/intellectual development. E. g child suffers from asthma, this will affect his education/lose long periods from school/affect his ability to make friends. Environment-When there are a high number of risks. E. g vulnerability to develop delay increases. Community in which they live can affect the quality of their home environment/inability to provide/affect their childs ability to engage with school/learning. Social Class-Child/family/home learning environment affects a childs outcome. E. g early years(0-3 years) a child experiences a good home learning environment/attend a high quality pre-school/academically primary school promoting positive social/behavioural development, then a child with none of these characteristics. Family Background-There are many factors that can influence a child/young persons development marriage/breakdown/divorce. Child/young person to become socially/emotionally withdrawn. Child/young persons suffers from poor health/physical disability may restrict their development opportunities. E. g child who has a medical condition may be less able to take part in some activities than other children. This can affect physical development/restrict social activities rises in low self esteem. Finances-Growth/development are dependent on many factors with some affecting some children more than others. The impact can be positive/negative. E. g the opposite of poverty is wealth. Child growing up in a home with no financial worries maybe well fed/clothes and have lots of opportunities for educational development. However these advantages can lose their impact if their child doesn’t have a loving/supportive family. Depression-Is a condition that affects children/young adults. Your mood can be affected by a whole range of issues such as stress/relationships/breavement. E. g has a tendancy to run in families is more common if a child/young person has experienced a traumatic life event such as the loss of a parent/serious neglect/abuse. It would appear that bonding well with a caring, nutering adult in early childhood offers some protection against depression later on. Signs of depression are being more tearful/upset/irritable/becoming socially withdrawn/loss of previous confidence/experiencing panic attacks.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https://assignbuster.com/21-describe-with-examples-the-kinds-of-influences-that-effect-children-and-peoples-development-including-backround-health-enviroment/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2.1 describe with examples, the kinds of...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childhoo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2.1 describe with examples, the kinds of influences that effect children and peop...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 describe with examples, the kinds of influences that effect children and peop...</dc:title>
  <dc:subject>Life;Childhood</dc:subject>
  <dc:creator>AssignBuster</dc:creator>
  <cp:keywords/>
  <dc:description>Social Class-Childfamilyhome learning environment affects a childs outcome.E.g early years a child experiences a good home learning environmentatte...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Life;Childhood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