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"https://assignbuster.com/good-essay-on-learning-points-from-the-critical-analysis/"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on learning points from the critical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Diabetes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[Institution Title] </w:t>
      </w:r>
    </w:p>
    <w:p>
      <w:pPr>
        <w:pStyle w:val="Heading2"/>
        <w:bidi w:val="0"/>
        <w:jc w:val="start"/>
        <w:rPr/>
      </w:pPr>
      <w:r>
        <w:rPr/>
        <w:t xml:space="preserve">Learning Points: Education from Cardiovascular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the case of the 52 year old Irish American patient suffering from malignant essential hypertension and beginning symptoms of history-related Type 2 Diabetes Mellitus, the following learning points had been acquired: </w:t>
        <w:br/>
        <w:t xml:space="preserve">- Angina symptoms include severe chest pain associated with labored breathing and diaphoresis. </w:t>
        <w:br/>
        <w:t xml:space="preserve">- This is often mistaken for a heart attack because the substernal and crushing pain that radiates to the neck. </w:t>
        <w:br/>
        <w:t xml:space="preserve">- A fasting blood sugar of 140 is not normal. It is only normal two hours after eating. However, for fasting blood sugar it has to be around 70 to 100. </w:t>
        <w:br/>
        <w:t xml:space="preserve">- Patient with history of Type 2 Diabetes Mellitus are at a higher risk of developing the same medical condition. Thus, it is advised that patient with such condition should take preventive measures. </w:t>
        <w:br/>
        <w:t xml:space="preserve">- Lifestyle modification is necessary to prevent the further progression of existing medical condition. This includes avoiding smoking, strict compliance to medical orders and eating a healthy diet. </w:t>
        <w:br/>
        <w:t xml:space="preserve">- Patients should always immediately consult a physician at the onset of medical symptoms to prevent it from progressing. </w:t>
        <w:br/>
        <w:t xml:space="preserve">- Patients who have received any surgical procedure should be advised to seek medical consultations for feedbacks and follow-up of their condition. </w:t>
        <w:br/>
        <w:t xml:space="preserve">- Patients should always have a support system available to assist them should the symptoms become unmanageable for them to go to the hospital or call help. </w:t>
        <w:br/>
        <w:t xml:space="preserve">- Patient should adhere to strict medical compliance of the prescribed treatment and medication to help prevent complications especially in the case of hypertension and Type 2 Diabetes Mellitus. </w:t>
        <w:br/>
        <w:t xml:space="preserve">- Patients should avoid making self-diagnosis and self-prescriptions because it can further aggravate the situation. </w:t>
      </w:r>
    </w:p>
    <w:p>
      <w:pPr>
        <w:pStyle w:val="Heading2"/>
        <w:bidi w:val="0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Durstine, L., Moore, G., Painter, P., &amp; Roberts, S. (2009). ACSM's Exercise Management for Persons with Chronic Diseases and Disabilities-3rd Edition. Champaign, Illinois: Human Kinetics Publishing. </w:t>
        <w:br/>
        <w:t xml:space="preserve">National Health, Lungs and Blood Institute. (2014, November 5). Aim for a Healthy Weight. Retrieved from National Health, Lungs and Blood Institute Website: http://www. nhlbi. nih. gov/health/educational/lose_wt/BMI/bmicalc. htm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https://assignbuster.com/good-essay-on-learning-points-from-the-critical-analysis/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on learning points from the 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iabe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on learning points from the critical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on learning points from the critical analysis</dc:title>
  <dc:subject>Health &amp; Medicine;Diabetes</dc:subject>
  <dc:creator>AssignBuster</dc:creator>
  <cp:keywords/>
  <dc:description>[Institution Title] Given the case of the 52 year old Irish American patient suffering from malignant essential hypertension and beginning symptoms of...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Medicine;Diabetes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