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Richard ii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Richard became king at the age of ten, taking over for his father, Edward the </w:t>
        <w:br/>
        <w:t xml:space="preserve">Black Prince, Edward IIIs oldest son, who predeceased his father. This </w:t>
        <w:br/>
        <w:t xml:space="preserve">elevation gave the boy authority over all nobles, including his uncles. Once </w:t>
        <w:br/>
        <w:t xml:space="preserve">crowned, Richards right to rule and to have his commands obeyed was supported </w:t>
        <w:br/>
        <w:t xml:space="preserve">by the order of God, since it was believed that the kings power was issued </w:t>
        <w:br/>
        <w:t xml:space="preserve">directly from God. The king served as the representative of God on Earth, and to </w:t>
        <w:br/>
        <w:t xml:space="preserve">resist the will of the king was to onset oneself against the order of the </w:t>
        <w:br/>
        <w:t xml:space="preserve">universe and the will of God. Therefore, the king ruled by divine right, and it </w:t>
        <w:br/>
        <w:t xml:space="preserve">was this belief that served as Richards primary weapon. Richard is a king and </w:t>
        <w:br/>
        <w:t xml:space="preserve">not simply a man and this play is about the claim of a king. Most of Richards </w:t>
        <w:br/>
        <w:t xml:space="preserve">actions have to do with the act of kingly power or the failure to act. Richard </w:t>
        <w:br/>
        <w:t xml:space="preserve">is not just; the matter of Gloucesters death proves just that. As long as </w:t>
        <w:br/>
        <w:t xml:space="preserve">Richard is king he is just the landlord of England. Richard is unjust towards </w:t>
        <w:br/>
        <w:t xml:space="preserve">Gaunt and replies with rage and threat " A lunatic lean-witted fool." His </w:t>
        <w:br/>
        <w:t xml:space="preserve">coldness at the passing of a great man is shocking but with his next lines he </w:t>
        <w:br/>
        <w:t xml:space="preserve">moves from the insensitive to the illegal. When he seizes Gaunts possessions </w:t>
        <w:br/>
        <w:t xml:space="preserve">he breaks the law and deprives Bolingbroke of his inheritance he strikes at the </w:t>
        <w:br/>
        <w:t xml:space="preserve">foundations of his own power but still believes that he is right in everything </w:t>
        <w:br/>
        <w:t xml:space="preserve">that he does. If Bolingbroke, Duke of Hereford and the son of the Duke of </w:t>
        <w:br/>
        <w:t xml:space="preserve">Lancaster, does not inherit his father's lands and titles, Richard is </w:t>
        <w:br/>
        <w:t xml:space="preserve">challenging the same rule that gave him the right to govern England, by </w:t>
        <w:br/>
        <w:t xml:space="preserve">inheritance from his father the Black Prince and his grandfather Edward III.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When King Richard lands on the coast of Wales, he is aware of the existence of </w:t>
        <w:br/>
        <w:t xml:space="preserve">the rebellion but convinced that the nature of the kingship will protect him.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Not all the water in the rough rude sea Can wash the balm from an anointed </w:t>
        <w:br/>
        <w:t xml:space="preserve">king... For every man that Bolingbroke hath pressed To lift shrewd steel against </w:t>
        <w:br/>
        <w:t xml:space="preserve">our golden crown, God for his Richard hath in heavenly pay A glorious angel...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Richards elaborate comparison here of the king to the sun, leads into his </w:t>
        <w:br/>
        <w:t xml:space="preserve">belief of divine right. Many qualities of this quotation reflect the character </w:t>
        <w:br/>
        <w:t xml:space="preserve">of Richard; he sees himself as the glorious fire, which is parallel to the </w:t>
        <w:br/>
        <w:t xml:space="preserve">traditional image of the King as the sun. When Richard actually removes the </w:t>
        <w:br/>
        <w:t xml:space="preserve">crown, he does so with a poetic flair that intimates that he, a divinely </w:t>
        <w:br/>
        <w:t xml:space="preserve">ordained king, will always possess a majesty that Bolingbroke, forever a </w:t>
        <w:br/>
        <w:t xml:space="preserve">usurper, can only dream of: With mine own tears I wash away my balm, With mine </w:t>
        <w:br/>
        <w:t xml:space="preserve">own hands I give away my crown... The implication is that only a lawful king can </w:t>
        <w:br/>
        <w:t xml:space="preserve">follow this ceremony, and Bolingbroke will never have such status, he will </w:t>
        <w:br/>
        <w:t xml:space="preserve">forever be smaller then Richard, who concludes his performance with a line of </w:t>
        <w:br/>
        <w:t xml:space="preserve">forgiveness. Though I did wish him dead, I hate the murderer... Henry banishes </w:t>
        <w:br/>
        <w:t xml:space="preserve">the knight from his presence and decides on a voyage to the Holy Land to </w:t>
        <w:br/>
        <w:t xml:space="preserve">compensate his guilt. For he has killed a king, the Lords ordained, and it is </w:t>
        <w:br/>
        <w:t xml:space="preserve">a crime that will cast a dark shadow over England for a long time to come. I </w:t>
        <w:br/>
        <w:t xml:space="preserve">believe that Shakespeare was writing this play with the belief in divine right.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Shakespeare is writing this play for the Queens pleasure and his views cannot </w:t>
        <w:br/>
        <w:t xml:space="preserve">be so drastic or he could be beheaded. There are many references to God in </w:t>
        <w:br/>
        <w:t xml:space="preserve">relation to Richard and divine right. When Richard gives up his crown he also </w:t>
        <w:br/>
        <w:t xml:space="preserve">loses his identity, we should hate Richard for being a weak ruler and love </w:t>
        <w:br/>
        <w:t xml:space="preserve">Bolingbroke for being strong and able to take a stand on the many issues Richard </w:t>
        <w:br/>
        <w:t xml:space="preserve">could not, but the reverse happens at the end of this play.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https://assignbuster.com/richard-ii/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Richard ii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ichard-i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Richard ii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ii</dc:title>
  <dc:subject>Others;</dc:subject>
  <dc:creator>AssignBuster</dc:creator>
  <cp:keywords/>
  <dc:description>The king served as the representative of God on Earth, and to resist the will of the king was to onset oneself against the order of the universe and 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