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"https://assignbuster.com/values-and-life-styles-test/"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Values and life styles test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subsequently true that I offload most of my energy through sports and exercise. This is supported by the fact that I enjoy playing field hockey so much. My income is majorly spent to entertain myself, by going to the movies, going dancing as well as buying fashionable clothes and gadgets. </w:t>
        <w:br/>
        <w:t xml:space="preserve">As an innovator, it is also true that I am of high self-esteem and I am receptive to new ideas. I am also highly conscious about by image. I also like to take charge of my groups. There are however a few mishaps about the view that I have a lot of resources at my disposal. I consider the resources I have as sufficient but not abundant. </w:t>
        <w:br/>
        <w:t xml:space="preserve">2. What product or service do you buy that shows you fit into these categories? </w:t>
        <w:br/>
        <w:t xml:space="preserve">As an experiencer, I have been able to purchase Redbull on very many occasions. In fact, a few bottles are stocked in my refrigerator at the moment. Also, I have been to many entertainment spots, ranging from performances by famous artists to even clubbing. </w:t>
        <w:br/>
        <w:t xml:space="preserve">As an innovator, I have bought a rewarding experience after I managed to pay for a trip to see how many other drinks are manufactured. This offered me the knowledge of what I take and how it is made.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https://assignbuster.com/values-and-life-styles-test/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Values and life styles test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Values and life styles test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Values and life styles test</dc:title>
  <dc:subject>Psychology;</dc:subject>
  <dc:creator>AssignBuster</dc:creator>
  <cp:keywords/>
  <dc:description>As an innovator, it is also true that I am of high self-esteem and I am receptive to new ideas.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