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"https://assignbuster.com/understand-the-process-and-experience-of-dementia-essay-sample/"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Understand the process and experience of dementia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Disease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unit provides the knowledge of the neurology of dementia to support the understanding of how individuals may experience dementia. </w:t>
        <w:br/>
        <w:t xml:space="preserve">Learning outcomes </w:t>
        <w:br/>
        <w:t xml:space="preserve">There are three learning outcomes to this unit. The learner will: </w:t>
        <w:br/>
        <w:t xml:space="preserve">1. Understand the neurology of dementia </w:t>
        <w:br/>
        <w:t xml:space="preserve">2. Understand the impact of recognition and diagnosis of dementia </w:t>
        <w:br/>
        <w:t xml:space="preserve">3. Understand how dementia care must be underpinned by a person centred approach Guided learning hours </w:t>
        <w:br/>
        <w:t xml:space="preserve">It is recommended that 22 hours should be allocated for this unit, although patterns of delivery are likely to vary. </w:t>
        <w:br/>
        <w:t xml:space="preserve">Details of the relationship between the unit and relevant national standards This unit is linked to the DEM 301. </w:t>
        <w:br/>
        <w:t xml:space="preserve">Support of the unit by a sector or other appropriate body </w:t>
        <w:br/>
        <w:t xml:space="preserve">This unit is endorsed by Skills for Care and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 </w:t>
        <w:br/>
        <w:t xml:space="preserve">Assessment of this unit must adhere to the requirements of Skills for Care and Development/Skills for Health assessment strategy </w:t>
        <w:br/>
        <w:t xml:space="preserve">68 Level 3 Diploma in Health and Social Care (Adults) for England (4222-31) Unit 4222-365 Understand the process and experience of dementia (DEM 301) </w:t>
        <w:br/>
        <w:t xml:space="preserve">Assessment Criteria </w:t>
        <w:br/>
        <w:t xml:space="preserve">Outcome 1 Understand the neurology of dementia </w:t>
        <w:br/>
        <w:t xml:space="preserve">The learner can: </w:t>
        <w:br/>
        <w:t xml:space="preserve">1. describe a range of causes of dementia syndrome </w:t>
        <w:br/>
        <w:t xml:space="preserve">2. describe the types of memory impairment commonly experienced by individuals with dementia </w:t>
        <w:br/>
        <w:t xml:space="preserve">3. explain the way that individuals process information with reference to the abilities and limitations of individuals with dementia </w:t>
        <w:br/>
        <w:t xml:space="preserve">4. explain how other factors can cause changes in an individual’s condition </w:t>
        <w:br/>
        <w:t xml:space="preserve">that may not be attributable to dementia </w:t>
        <w:br/>
        <w:t xml:space="preserve">5. explain why the abilities and needs of an individual with dementia may fluctuate Outcome 2 Understand the impact of recognition and diagnosis of dementia </w:t>
        <w:br/>
        <w:t xml:space="preserve">The learner can: </w:t>
        <w:br/>
        <w:t xml:space="preserve">1. describe the impact of early diagnosis and follow up to diagnosis </w:t>
        <w:br/>
        <w:t xml:space="preserve">2. explain the importance of recording possible signs or symptoms of dementia in an individual in line with agreed ways of working </w:t>
        <w:br/>
        <w:t xml:space="preserve">3. explain the process of reporting possible signs of dementia within agreed ways of working </w:t>
        <w:br/>
        <w:t xml:space="preserve">4. describe the possible impact of receiving a diagnosis of dementia on </w:t>
        <w:br/>
        <w:t xml:space="preserve">• the individual </w:t>
        <w:br/>
        <w:t xml:space="preserve">• their family and friends </w:t>
        <w:br/>
        <w:t xml:space="preserve">Outcome 3 Understand how dementia care must be underpinned by a person centred approach </w:t>
        <w:br/>
        <w:t xml:space="preserve">The learner can: </w:t>
        <w:br/>
        <w:t xml:space="preserve">1. compare a person centred and a non-person centred approach to dementia care </w:t>
        <w:br/>
        <w:t xml:space="preserve">2. describe a range of different techniques that can be used to meet the fluctuating abilities and needs of the individual with dementia </w:t>
        <w:br/>
        <w:t xml:space="preserve">3. describe how myths and stereotypes related to dementia may affect the individual and their carers </w:t>
        <w:br/>
        <w:t xml:space="preserve">4. describe ways in which individuals and carers can be supported to overcome their fears Level 3 Diploma in Health and Social Care (Adults) for England (4222-31) 69 Unit 4222-365 Understand the process and experience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dementia (DEM 301) </w:t>
        <w:br/>
        <w:t xml:space="preserve">Additional guidance </w:t>
        <w:br/>
        <w:t xml:space="preserve">? Dementia syndrome: Dementia caused by a combination of conditions, sometimes called a mixed dementia </w:t>
        <w:br/>
        <w:t xml:space="preserve">? An individual is someone requiring care or support </w:t>
        <w:br/>
        <w:t xml:space="preserve">? Carers may include </w:t>
        <w:br/>
        <w:t xml:space="preserve">Partner </w:t>
        <w:br/>
        <w:t xml:space="preserve">Family </w:t>
        <w:br/>
        <w:t xml:space="preserve">Friends </w:t>
        <w:br/>
        <w:t xml:space="preserve">Neighbours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https://assignbuster.com/understand-the-process-and-experience-of-dementia-essay-sample/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Understand the process and experience of...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disea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Understand the process and experience of dementia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the process and experience of dementia essay sample</dc:title>
  <dc:subject>Health &amp; Medicine;Disease</dc:subject>
  <dc:creator>AssignBuster</dc:creator>
  <cp:keywords/>
  <dc:description>This unit provides the knowledge of the neurology of dementia to support the understanding of how individuals may experience dementia.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Medicine;Disease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