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and characterization of nylon-6,6 polymer</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Synthesis and characterization of nylon-6, 6 polymer was performed in this experiment. Nylon-6, 6, was obtained from adipoyl chloride and 1, 6-hexanediamine monomers, dissolved in cyclohexane and water. Employing interfacial polymerization technique, thin film of nylon product was formed and collected. The final product were white peaces of small fragile strings with a total mass of 0. 0694 g and 4 cm in length. Infrared spectroscopy then characterized the final product and confirmed successeful synthesis of nylon-6, 6 polymer due to the appearance of N-H stretching, C= O stretching, and N-H bending from the secondary amide group and from the nylon polymer. </w:t>
      </w:r>
    </w:p>
    <w:p>
      <w:pPr>
        <w:pStyle w:val="TextBody"/>
        <w:bidi w:val="0"/>
        <w:spacing w:before="0" w:after="283"/>
        <w:jc w:val="start"/>
        <w:rPr/>
      </w:pPr>
      <w:r>
        <w:rPr/>
        <w:t xml:space="preserve">Introduction </w:t>
      </w:r>
    </w:p>
    <w:p>
      <w:pPr>
        <w:pStyle w:val="TextBody"/>
        <w:bidi w:val="0"/>
        <w:spacing w:before="0" w:after="283"/>
        <w:jc w:val="start"/>
        <w:rPr/>
      </w:pPr>
      <w:r>
        <w:rPr/>
        <w:t xml:space="preserve">Polymers are macromolecules consisting of smaller subunits, called monomers. </w:t>
      </w:r>
      <w:r>
        <w:rPr>
          <w:position w:val="8"/>
          <w:sz w:val="19"/>
        </w:rPr>
        <w:t xml:space="preserve">4 </w:t>
      </w:r>
      <w:r>
        <w:rPr/>
        <w:t xml:space="preserve">There are two main types of synthetic polymers, according to the mechanism by which they are synthetically made: step- growth and chain-growth polymers. </w:t>
      </w:r>
      <w:r>
        <w:rPr>
          <w:position w:val="8"/>
          <w:sz w:val="19"/>
        </w:rPr>
        <w:t xml:space="preserve">4 </w:t>
      </w:r>
      <w:r>
        <w:rPr/>
        <w:t xml:space="preserve">One of the most popular synthetic polymers is nylon-6, 6 due to low cost and ease of synthesis. There is no human activity where plastics are not used on a daily basis. Nylon in particular is widely used, due to variety of properties such as: elasticity, flexibility, lightweight and strength. </w:t>
      </w:r>
      <w:r>
        <w:rPr>
          <w:position w:val="8"/>
          <w:sz w:val="19"/>
        </w:rPr>
        <w:t xml:space="preserve">5 </w:t>
      </w:r>
      <w:r>
        <w:rPr/>
        <w:t xml:space="preserve">Clothing, electronics, packaging, cars, airplanes, medical supplies, cookware, ropes – all examples of nylon fabrics. </w:t>
      </w:r>
      <w:r>
        <w:rPr>
          <w:position w:val="8"/>
          <w:sz w:val="19"/>
        </w:rPr>
        <w:t xml:space="preserve">5 </w:t>
      </w:r>
    </w:p>
    <w:p>
      <w:pPr>
        <w:pStyle w:val="TextBody"/>
        <w:bidi w:val="0"/>
        <w:spacing w:before="0" w:after="283"/>
        <w:jc w:val="start"/>
        <w:rPr/>
      </w:pPr>
      <w:r>
        <w:rPr/>
        <w:t xml:space="preserve">In this experiment nylon is made by step- growth polymerization and condensation reaction. The monomers involved in this polymerization reaction are adipoyl chloride and 1, 6-hexanediamine dissolved in cyclohexane, respectively. The chloride from the acid and the hydrogen proton from the amine group form a hydrochloric acid. </w:t>
      </w:r>
      <w:r>
        <w:rPr>
          <w:position w:val="8"/>
          <w:sz w:val="19"/>
        </w:rPr>
        <w:t xml:space="preserve">4 </w:t>
      </w:r>
      <w:r>
        <w:rPr/>
        <w:t xml:space="preserve">The rest of the adipoyl chloride and hexanediamine will link together to form a larger polymer molecule. In each end of this polymer is a primary amine group in one end or an acid chloride group in the other end. </w:t>
      </w:r>
      <w:r>
        <w:rPr>
          <w:position w:val="8"/>
          <w:sz w:val="19"/>
        </w:rPr>
        <w:t xml:space="preserve">4 </w:t>
      </w:r>
      <w:r>
        <w:rPr/>
        <w:t xml:space="preserve">These groups can act in a similar way with other acid/amine groups from the adipoyl chloride and hexanediamine. If many steps of this process are repeated, nylon-6, 6 polymer will be formed. </w:t>
      </w:r>
      <w:r>
        <w:rPr>
          <w:position w:val="8"/>
          <w:sz w:val="19"/>
        </w:rPr>
        <w:t xml:space="preserve">4 </w:t>
      </w:r>
      <w:r>
        <w:rPr/>
        <w:t xml:space="preserve">Hydrochloric acid is generated as a byproduct upon nylon formation, therefore a strong base must be added to neutralize the acidity of HCl, and maintain the pH of the solution. In this experiment sodium hydroxide was used as base. </w:t>
      </w:r>
    </w:p>
    <w:p>
      <w:pPr>
        <w:pStyle w:val="TextBody"/>
        <w:bidi w:val="0"/>
        <w:spacing w:before="0" w:after="283"/>
        <w:jc w:val="start"/>
        <w:rPr/>
      </w:pPr>
      <w:r>
        <w:rPr/>
        <w:t xml:space="preserve">Infrared (IR) spectroscopy will be applied as method of characterization. It will provide information regarding  functional groups present in a molecule because the location of the absorption peaks observed have been associated with specific types of chemical bonds. </w:t>
      </w:r>
      <w:r>
        <w:rPr>
          <w:position w:val="8"/>
          <w:sz w:val="19"/>
        </w:rPr>
        <w:t xml:space="preserve">6 </w:t>
      </w:r>
      <w:r>
        <w:rPr/>
        <w:t xml:space="preserve">It could be determine which functional groups from the starting monomers, are present in the nylon spectrum. </w:t>
      </w:r>
    </w:p>
    <w:p>
      <w:pPr>
        <w:pStyle w:val="TextBody"/>
        <w:bidi w:val="0"/>
        <w:spacing w:before="0" w:after="283"/>
        <w:jc w:val="start"/>
        <w:rPr/>
      </w:pPr>
      <w:r>
        <w:rPr/>
        <w:t xml:space="preserve">Results </w:t>
      </w:r>
    </w:p>
    <w:p>
      <w:pPr>
        <w:pStyle w:val="TextBody"/>
        <w:bidi w:val="0"/>
        <w:spacing w:before="0" w:after="283"/>
        <w:jc w:val="start"/>
        <w:rPr/>
      </w:pPr>
      <w:r>
        <w:rPr/>
        <w:t xml:space="preserve">Table 1: Nylon-6, 6 Polymer </w:t>
      </w:r>
    </w:p>
    <w:tbl>
      <w:tblPr>
        <w:tblW w:w="3880" w:type="dxa"/>
        <w:jc w:val="start"/>
        <w:tblInd w:w="0" w:type="dxa"/>
        <w:tblLayout w:type="fixed"/>
        <w:tblCellMar>
          <w:top w:w="0" w:type="dxa"/>
          <w:start w:w="0" w:type="dxa"/>
          <w:bottom w:w="0" w:type="dxa"/>
          <w:end w:w="0" w:type="dxa"/>
        </w:tblCellMar>
      </w:tblPr>
      <w:tblGrid>
        <w:gridCol w:w="1880"/>
        <w:gridCol w:w="2000"/>
      </w:tblGrid>
      <w:tr>
        <w:trPr/>
        <w:tc>
          <w:tcPr>
            <w:tcW w:w="1880" w:type="dxa"/>
            <w:tcBorders/>
            <w:vAlign w:val="center"/>
          </w:tcPr>
          <w:p>
            <w:pPr>
              <w:pStyle w:val="TableContents"/>
              <w:bidi w:val="0"/>
              <w:spacing w:before="0" w:after="283"/>
              <w:jc w:val="start"/>
              <w:rPr/>
            </w:pPr>
            <w:r>
              <w:rPr/>
              <w:t xml:space="preserve">Mass of nylon-6, 6 </w:t>
            </w:r>
          </w:p>
        </w:tc>
        <w:tc>
          <w:tcPr>
            <w:tcW w:w="2000" w:type="dxa"/>
            <w:tcBorders/>
            <w:vAlign w:val="center"/>
          </w:tcPr>
          <w:p>
            <w:pPr>
              <w:pStyle w:val="TableContents"/>
              <w:bidi w:val="0"/>
              <w:spacing w:before="0" w:after="283"/>
              <w:jc w:val="start"/>
              <w:rPr/>
            </w:pPr>
            <w:r>
              <w:rPr/>
              <w:t xml:space="preserve">0. 0694 g </w:t>
            </w:r>
          </w:p>
        </w:tc>
      </w:tr>
      <w:tr>
        <w:trPr/>
        <w:tc>
          <w:tcPr>
            <w:tcW w:w="1880" w:type="dxa"/>
            <w:tcBorders/>
            <w:vAlign w:val="center"/>
          </w:tcPr>
          <w:p>
            <w:pPr>
              <w:pStyle w:val="TableContents"/>
              <w:bidi w:val="0"/>
              <w:spacing w:before="0" w:after="283"/>
              <w:jc w:val="start"/>
              <w:rPr/>
            </w:pPr>
            <w:r>
              <w:rPr/>
              <w:t xml:space="preserve">Length </w:t>
            </w:r>
          </w:p>
        </w:tc>
        <w:tc>
          <w:tcPr>
            <w:tcW w:w="2000" w:type="dxa"/>
            <w:tcBorders/>
            <w:vAlign w:val="center"/>
          </w:tcPr>
          <w:p>
            <w:pPr>
              <w:pStyle w:val="TableContents"/>
              <w:bidi w:val="0"/>
              <w:spacing w:before="0" w:after="283"/>
              <w:jc w:val="start"/>
              <w:rPr/>
            </w:pPr>
            <w:r>
              <w:rPr/>
              <w:t xml:space="preserve">4 cm </w:t>
            </w:r>
          </w:p>
        </w:tc>
      </w:tr>
      <w:tr>
        <w:trPr/>
        <w:tc>
          <w:tcPr>
            <w:tcW w:w="1880" w:type="dxa"/>
            <w:tcBorders/>
            <w:vAlign w:val="center"/>
          </w:tcPr>
          <w:p>
            <w:pPr>
              <w:pStyle w:val="TableContents"/>
              <w:bidi w:val="0"/>
              <w:spacing w:before="0" w:after="283"/>
              <w:jc w:val="start"/>
              <w:rPr/>
            </w:pPr>
            <w:r>
              <w:rPr/>
              <w:t xml:space="preserve">Appearance </w:t>
            </w:r>
          </w:p>
        </w:tc>
        <w:tc>
          <w:tcPr>
            <w:tcW w:w="2000" w:type="dxa"/>
            <w:tcBorders/>
            <w:vAlign w:val="center"/>
          </w:tcPr>
          <w:p>
            <w:pPr>
              <w:pStyle w:val="TableContents"/>
              <w:bidi w:val="0"/>
              <w:spacing w:before="0" w:after="283"/>
              <w:jc w:val="start"/>
              <w:rPr/>
            </w:pPr>
            <w:r>
              <w:rPr/>
              <w:t xml:space="preserve">White fragile strings </w:t>
            </w:r>
          </w:p>
        </w:tc>
      </w:tr>
    </w:tbl>
    <w:p>
      <w:pPr>
        <w:pStyle w:val="TextBody"/>
        <w:bidi w:val="0"/>
        <w:spacing w:before="0" w:after="283"/>
        <w:jc w:val="start"/>
        <w:rPr/>
      </w:pPr>
      <w:r>
        <w:rPr/>
        <w:t xml:space="preserve">Table 2: IR spectrum of adipoyl chloride </w:t>
      </w:r>
    </w:p>
    <w:tbl>
      <w:tblPr>
        <w:tblW w:w="11339" w:type="dxa"/>
        <w:jc w:val="start"/>
        <w:tblInd w:w="0" w:type="dxa"/>
        <w:tblLayout w:type="fixed"/>
        <w:tblCellMar>
          <w:top w:w="0" w:type="dxa"/>
          <w:start w:w="0" w:type="dxa"/>
          <w:bottom w:w="0" w:type="dxa"/>
          <w:end w:w="0" w:type="dxa"/>
        </w:tblCellMar>
      </w:tblPr>
      <w:tblGrid>
        <w:gridCol w:w="1665"/>
        <w:gridCol w:w="1707"/>
        <w:gridCol w:w="2825"/>
        <w:gridCol w:w="2695"/>
        <w:gridCol w:w="1327"/>
        <w:gridCol w:w="1120"/>
      </w:tblGrid>
      <w:tr>
        <w:trPr/>
        <w:tc>
          <w:tcPr>
            <w:tcW w:w="1665" w:type="dxa"/>
            <w:tcBorders/>
            <w:vAlign w:val="center"/>
          </w:tcPr>
          <w:p>
            <w:pPr>
              <w:pStyle w:val="TableContents"/>
              <w:bidi w:val="0"/>
              <w:spacing w:before="0" w:after="283"/>
              <w:jc w:val="start"/>
              <w:rPr/>
            </w:pPr>
            <w:r>
              <w:rPr/>
              <w:t xml:space="preserve">Functional Group </w:t>
            </w:r>
          </w:p>
        </w:tc>
        <w:tc>
          <w:tcPr>
            <w:tcW w:w="1707" w:type="dxa"/>
            <w:tcBorders/>
            <w:vAlign w:val="center"/>
          </w:tcPr>
          <w:p>
            <w:pPr>
              <w:pStyle w:val="TableContents"/>
              <w:bidi w:val="0"/>
              <w:spacing w:before="0" w:after="283"/>
              <w:jc w:val="start"/>
              <w:rPr/>
            </w:pPr>
            <w:r>
              <w:rPr/>
              <w:t xml:space="preserve">Molecular Motion </w:t>
            </w:r>
          </w:p>
        </w:tc>
        <w:tc>
          <w:tcPr>
            <w:tcW w:w="2825" w:type="dxa"/>
            <w:tcBorders/>
            <w:vAlign w:val="center"/>
          </w:tcPr>
          <w:p>
            <w:pPr>
              <w:pStyle w:val="TableContents"/>
              <w:bidi w:val="0"/>
              <w:spacing w:before="0" w:after="283"/>
              <w:jc w:val="start"/>
              <w:rPr/>
            </w:pPr>
            <w:r>
              <w:rPr/>
              <w:t xml:space="preserve">Observed Wavenumber (cm </w:t>
            </w:r>
            <w:r>
              <w:rPr>
                <w:position w:val="8"/>
                <w:sz w:val="19"/>
              </w:rPr>
              <w:t xml:space="preserve">-1 </w:t>
            </w:r>
            <w:r>
              <w:rPr/>
              <w:t xml:space="preserve">) </w:t>
            </w:r>
          </w:p>
        </w:tc>
        <w:tc>
          <w:tcPr>
            <w:tcW w:w="2695" w:type="dxa"/>
            <w:tcBorders/>
            <w:vAlign w:val="center"/>
          </w:tcPr>
          <w:p>
            <w:pPr>
              <w:pStyle w:val="TableContents"/>
              <w:bidi w:val="0"/>
              <w:spacing w:before="0" w:after="283"/>
              <w:jc w:val="start"/>
              <w:rPr/>
            </w:pPr>
            <w:r>
              <w:rPr/>
              <w:t xml:space="preserve">Literature Value Range(cm </w:t>
            </w:r>
            <w:r>
              <w:rPr>
                <w:position w:val="8"/>
                <w:sz w:val="19"/>
              </w:rPr>
              <w:t xml:space="preserve">-1 </w:t>
            </w:r>
            <w:r>
              <w:rPr/>
              <w:t xml:space="preserve">) </w:t>
            </w:r>
          </w:p>
        </w:tc>
        <w:tc>
          <w:tcPr>
            <w:tcW w:w="1327" w:type="dxa"/>
            <w:tcBorders/>
            <w:vAlign w:val="center"/>
          </w:tcPr>
          <w:p>
            <w:pPr>
              <w:pStyle w:val="TableContents"/>
              <w:bidi w:val="0"/>
              <w:spacing w:before="0" w:after="283"/>
              <w:jc w:val="start"/>
              <w:rPr/>
            </w:pPr>
            <w:r>
              <w:rPr/>
              <w:t xml:space="preserve">Peak Intensity </w:t>
            </w:r>
          </w:p>
        </w:tc>
        <w:tc>
          <w:tcPr>
            <w:tcW w:w="1120" w:type="dxa"/>
            <w:tcBorders/>
            <w:vAlign w:val="center"/>
          </w:tcPr>
          <w:p>
            <w:pPr>
              <w:pStyle w:val="TableContents"/>
              <w:bidi w:val="0"/>
              <w:spacing w:before="0" w:after="283"/>
              <w:jc w:val="start"/>
              <w:rPr/>
            </w:pPr>
            <w:r>
              <w:rPr/>
              <w:t xml:space="preserve">Peak Shape </w:t>
            </w:r>
          </w:p>
        </w:tc>
      </w:tr>
      <w:tr>
        <w:trPr/>
        <w:tc>
          <w:tcPr>
            <w:tcW w:w="1665" w:type="dxa"/>
            <w:tcBorders/>
            <w:vAlign w:val="center"/>
          </w:tcPr>
          <w:p>
            <w:pPr>
              <w:pStyle w:val="TableContents"/>
              <w:bidi w:val="0"/>
              <w:spacing w:before="0" w:after="283"/>
              <w:jc w:val="start"/>
              <w:rPr/>
            </w:pPr>
            <w:r>
              <w:rPr/>
              <w:t xml:space="preserve">Alkane </w:t>
            </w:r>
          </w:p>
        </w:tc>
        <w:tc>
          <w:tcPr>
            <w:tcW w:w="1707" w:type="dxa"/>
            <w:tcBorders/>
            <w:vAlign w:val="center"/>
          </w:tcPr>
          <w:p>
            <w:pPr>
              <w:pStyle w:val="TableContents"/>
              <w:bidi w:val="0"/>
              <w:spacing w:before="0" w:after="283"/>
              <w:jc w:val="start"/>
              <w:rPr/>
            </w:pPr>
            <w:r>
              <w:rPr/>
              <w:t xml:space="preserve">C-H Stretch </w:t>
            </w:r>
          </w:p>
        </w:tc>
        <w:tc>
          <w:tcPr>
            <w:tcW w:w="2825" w:type="dxa"/>
            <w:tcBorders/>
            <w:vAlign w:val="center"/>
          </w:tcPr>
          <w:p>
            <w:pPr>
              <w:pStyle w:val="TableContents"/>
              <w:bidi w:val="0"/>
              <w:spacing w:before="0" w:after="283"/>
              <w:jc w:val="start"/>
              <w:rPr/>
            </w:pPr>
            <w:r>
              <w:rPr/>
              <w:t xml:space="preserve">2952. 44 </w:t>
            </w:r>
          </w:p>
        </w:tc>
        <w:tc>
          <w:tcPr>
            <w:tcW w:w="2695" w:type="dxa"/>
            <w:tcBorders/>
            <w:vAlign w:val="center"/>
          </w:tcPr>
          <w:p>
            <w:pPr>
              <w:pStyle w:val="TableContents"/>
              <w:bidi w:val="0"/>
              <w:spacing w:before="0" w:after="283"/>
              <w:jc w:val="start"/>
              <w:rPr/>
            </w:pPr>
            <w:r>
              <w:rPr/>
              <w:t xml:space="preserve">3000-2850 </w:t>
            </w:r>
          </w:p>
        </w:tc>
        <w:tc>
          <w:tcPr>
            <w:tcW w:w="1327" w:type="dxa"/>
            <w:tcBorders/>
            <w:vAlign w:val="center"/>
          </w:tcPr>
          <w:p>
            <w:pPr>
              <w:pStyle w:val="TableContents"/>
              <w:bidi w:val="0"/>
              <w:spacing w:before="0" w:after="283"/>
              <w:jc w:val="start"/>
              <w:rPr/>
            </w:pPr>
            <w:r>
              <w:rPr/>
              <w:t xml:space="preserve">Weak </w:t>
            </w:r>
          </w:p>
        </w:tc>
        <w:tc>
          <w:tcPr>
            <w:tcW w:w="1120" w:type="dxa"/>
            <w:tcBorders/>
            <w:vAlign w:val="center"/>
          </w:tcPr>
          <w:p>
            <w:pPr>
              <w:pStyle w:val="TableContents"/>
              <w:bidi w:val="0"/>
              <w:spacing w:before="0" w:after="283"/>
              <w:jc w:val="start"/>
              <w:rPr/>
            </w:pPr>
            <w:r>
              <w:rPr/>
              <w:t xml:space="preserve">Broad </w:t>
            </w:r>
          </w:p>
        </w:tc>
      </w:tr>
      <w:tr>
        <w:trPr/>
        <w:tc>
          <w:tcPr>
            <w:tcW w:w="1665" w:type="dxa"/>
            <w:tcBorders/>
            <w:vAlign w:val="center"/>
          </w:tcPr>
          <w:p>
            <w:pPr>
              <w:pStyle w:val="TableContents"/>
              <w:bidi w:val="0"/>
              <w:spacing w:before="0" w:after="283"/>
              <w:jc w:val="start"/>
              <w:rPr/>
            </w:pPr>
            <w:r>
              <w:rPr/>
              <w:t xml:space="preserve">Acyl chloride </w:t>
            </w:r>
          </w:p>
        </w:tc>
        <w:tc>
          <w:tcPr>
            <w:tcW w:w="1707" w:type="dxa"/>
            <w:tcBorders/>
            <w:vAlign w:val="center"/>
          </w:tcPr>
          <w:p>
            <w:pPr>
              <w:pStyle w:val="TableContents"/>
              <w:bidi w:val="0"/>
              <w:spacing w:before="0" w:after="283"/>
              <w:jc w:val="start"/>
              <w:rPr/>
            </w:pPr>
            <w:r>
              <w:rPr/>
              <w:t xml:space="preserve">C= O Stretch </w:t>
            </w:r>
          </w:p>
        </w:tc>
        <w:tc>
          <w:tcPr>
            <w:tcW w:w="2825" w:type="dxa"/>
            <w:tcBorders/>
            <w:vAlign w:val="center"/>
          </w:tcPr>
          <w:p>
            <w:pPr>
              <w:pStyle w:val="TableContents"/>
              <w:bidi w:val="0"/>
              <w:spacing w:before="0" w:after="283"/>
              <w:jc w:val="start"/>
              <w:rPr/>
            </w:pPr>
            <w:r>
              <w:rPr/>
              <w:t xml:space="preserve">1779. 80 </w:t>
            </w:r>
          </w:p>
        </w:tc>
        <w:tc>
          <w:tcPr>
            <w:tcW w:w="2695" w:type="dxa"/>
            <w:tcBorders/>
            <w:vAlign w:val="center"/>
          </w:tcPr>
          <w:p>
            <w:pPr>
              <w:pStyle w:val="TableContents"/>
              <w:bidi w:val="0"/>
              <w:spacing w:before="0" w:after="283"/>
              <w:jc w:val="start"/>
              <w:rPr/>
            </w:pPr>
            <w:r>
              <w:rPr/>
              <w:t xml:space="preserve">1820-1780 </w:t>
            </w:r>
          </w:p>
        </w:tc>
        <w:tc>
          <w:tcPr>
            <w:tcW w:w="1327" w:type="dxa"/>
            <w:tcBorders/>
            <w:vAlign w:val="center"/>
          </w:tcPr>
          <w:p>
            <w:pPr>
              <w:pStyle w:val="TableContents"/>
              <w:bidi w:val="0"/>
              <w:spacing w:before="0" w:after="283"/>
              <w:jc w:val="start"/>
              <w:rPr/>
            </w:pPr>
            <w:r>
              <w:rPr/>
              <w:t xml:space="preserve">Weak </w:t>
            </w:r>
          </w:p>
        </w:tc>
        <w:tc>
          <w:tcPr>
            <w:tcW w:w="1120" w:type="dxa"/>
            <w:tcBorders/>
            <w:vAlign w:val="center"/>
          </w:tcPr>
          <w:p>
            <w:pPr>
              <w:pStyle w:val="TableContents"/>
              <w:bidi w:val="0"/>
              <w:spacing w:before="0" w:after="283"/>
              <w:jc w:val="start"/>
              <w:rPr/>
            </w:pPr>
            <w:r>
              <w:rPr/>
              <w:t xml:space="preserve">Sharp </w:t>
            </w:r>
          </w:p>
        </w:tc>
      </w:tr>
      <w:tr>
        <w:trPr/>
        <w:tc>
          <w:tcPr>
            <w:tcW w:w="1665" w:type="dxa"/>
            <w:tcBorders/>
            <w:vAlign w:val="center"/>
          </w:tcPr>
          <w:p>
            <w:pPr>
              <w:pStyle w:val="TableContents"/>
              <w:bidi w:val="0"/>
              <w:spacing w:before="0" w:after="283"/>
              <w:jc w:val="start"/>
              <w:rPr/>
            </w:pPr>
            <w:r>
              <w:rPr/>
              <w:t xml:space="preserve">Alkane </w:t>
            </w:r>
          </w:p>
        </w:tc>
        <w:tc>
          <w:tcPr>
            <w:tcW w:w="1707" w:type="dxa"/>
            <w:tcBorders/>
            <w:vAlign w:val="center"/>
          </w:tcPr>
          <w:p>
            <w:pPr>
              <w:pStyle w:val="TableContents"/>
              <w:bidi w:val="0"/>
              <w:spacing w:before="0" w:after="283"/>
              <w:jc w:val="start"/>
              <w:rPr/>
            </w:pPr>
            <w:r>
              <w:rPr/>
              <w:t xml:space="preserve">C-H in plane bend </w:t>
            </w:r>
          </w:p>
        </w:tc>
        <w:tc>
          <w:tcPr>
            <w:tcW w:w="2825" w:type="dxa"/>
            <w:tcBorders/>
            <w:vAlign w:val="center"/>
          </w:tcPr>
          <w:p>
            <w:pPr>
              <w:pStyle w:val="TableContents"/>
              <w:bidi w:val="0"/>
              <w:spacing w:before="0" w:after="283"/>
              <w:jc w:val="start"/>
              <w:rPr/>
            </w:pPr>
            <w:r>
              <w:rPr/>
              <w:t xml:space="preserve">1404. 56 </w:t>
            </w:r>
          </w:p>
        </w:tc>
        <w:tc>
          <w:tcPr>
            <w:tcW w:w="2695" w:type="dxa"/>
            <w:tcBorders/>
            <w:vAlign w:val="center"/>
          </w:tcPr>
          <w:p>
            <w:pPr>
              <w:pStyle w:val="TableContents"/>
              <w:bidi w:val="0"/>
              <w:spacing w:before="0" w:after="283"/>
              <w:jc w:val="start"/>
              <w:rPr/>
            </w:pPr>
            <w:r>
              <w:rPr/>
              <w:t xml:space="preserve">1480-1350 </w:t>
            </w:r>
          </w:p>
        </w:tc>
        <w:tc>
          <w:tcPr>
            <w:tcW w:w="1327" w:type="dxa"/>
            <w:tcBorders/>
            <w:vAlign w:val="center"/>
          </w:tcPr>
          <w:p>
            <w:pPr>
              <w:pStyle w:val="TableContents"/>
              <w:bidi w:val="0"/>
              <w:spacing w:before="0" w:after="283"/>
              <w:jc w:val="start"/>
              <w:rPr/>
            </w:pPr>
            <w:r>
              <w:rPr/>
              <w:t xml:space="preserve">Medium </w:t>
            </w:r>
          </w:p>
        </w:tc>
        <w:tc>
          <w:tcPr>
            <w:tcW w:w="1120" w:type="dxa"/>
            <w:tcBorders/>
            <w:vAlign w:val="center"/>
          </w:tcPr>
          <w:p>
            <w:pPr>
              <w:pStyle w:val="TableContents"/>
              <w:bidi w:val="0"/>
              <w:spacing w:before="0" w:after="283"/>
              <w:jc w:val="start"/>
              <w:rPr/>
            </w:pPr>
            <w:r>
              <w:rPr/>
              <w:t xml:space="preserve">Sharp </w:t>
            </w:r>
          </w:p>
        </w:tc>
      </w:tr>
      <w:tr>
        <w:trPr/>
        <w:tc>
          <w:tcPr>
            <w:tcW w:w="1665" w:type="dxa"/>
            <w:tcBorders/>
            <w:vAlign w:val="center"/>
          </w:tcPr>
          <w:p>
            <w:pPr>
              <w:pStyle w:val="TableContents"/>
              <w:bidi w:val="0"/>
              <w:spacing w:before="0" w:after="283"/>
              <w:jc w:val="start"/>
              <w:rPr/>
            </w:pPr>
            <w:r>
              <w:rPr/>
              <w:t xml:space="preserve">Acyl chloride </w:t>
            </w:r>
          </w:p>
        </w:tc>
        <w:tc>
          <w:tcPr>
            <w:tcW w:w="1707" w:type="dxa"/>
            <w:tcBorders/>
            <w:vAlign w:val="center"/>
          </w:tcPr>
          <w:p>
            <w:pPr>
              <w:pStyle w:val="TableContents"/>
              <w:bidi w:val="0"/>
              <w:spacing w:before="0" w:after="283"/>
              <w:jc w:val="start"/>
              <w:rPr/>
            </w:pPr>
            <w:r>
              <w:rPr/>
              <w:t xml:space="preserve">C-Cl Stretch </w:t>
            </w:r>
          </w:p>
        </w:tc>
        <w:tc>
          <w:tcPr>
            <w:tcW w:w="2825" w:type="dxa"/>
            <w:tcBorders/>
            <w:vAlign w:val="center"/>
          </w:tcPr>
          <w:p>
            <w:pPr>
              <w:pStyle w:val="TableContents"/>
              <w:bidi w:val="0"/>
              <w:spacing w:before="0" w:after="283"/>
              <w:jc w:val="start"/>
              <w:rPr/>
            </w:pPr>
            <w:r>
              <w:rPr/>
              <w:t xml:space="preserve">681. 43 </w:t>
            </w:r>
          </w:p>
        </w:tc>
        <w:tc>
          <w:tcPr>
            <w:tcW w:w="2695" w:type="dxa"/>
            <w:tcBorders/>
            <w:vAlign w:val="center"/>
          </w:tcPr>
          <w:p>
            <w:pPr>
              <w:pStyle w:val="TableContents"/>
              <w:bidi w:val="0"/>
              <w:spacing w:before="0" w:after="283"/>
              <w:jc w:val="start"/>
              <w:rPr/>
            </w:pPr>
            <w:r>
              <w:rPr/>
              <w:t xml:space="preserve">800-600 </w:t>
            </w:r>
          </w:p>
        </w:tc>
        <w:tc>
          <w:tcPr>
            <w:tcW w:w="1327" w:type="dxa"/>
            <w:tcBorders/>
            <w:vAlign w:val="center"/>
          </w:tcPr>
          <w:p>
            <w:pPr>
              <w:pStyle w:val="TableContents"/>
              <w:bidi w:val="0"/>
              <w:spacing w:before="0" w:after="283"/>
              <w:jc w:val="start"/>
              <w:rPr/>
            </w:pPr>
            <w:r>
              <w:rPr/>
              <w:t xml:space="preserve">Strong </w:t>
            </w:r>
          </w:p>
        </w:tc>
        <w:tc>
          <w:tcPr>
            <w:tcW w:w="1120" w:type="dxa"/>
            <w:tcBorders/>
            <w:vAlign w:val="center"/>
          </w:tcPr>
          <w:p>
            <w:pPr>
              <w:pStyle w:val="TableContents"/>
              <w:bidi w:val="0"/>
              <w:spacing w:before="0" w:after="283"/>
              <w:jc w:val="start"/>
              <w:rPr/>
            </w:pPr>
            <w:r>
              <w:rPr/>
              <w:t xml:space="preserve">Sharp </w:t>
            </w:r>
          </w:p>
        </w:tc>
      </w:tr>
    </w:tbl>
    <w:p>
      <w:pPr>
        <w:pStyle w:val="TextBody"/>
        <w:bidi w:val="0"/>
        <w:spacing w:before="0" w:after="283"/>
        <w:jc w:val="start"/>
        <w:rPr/>
      </w:pPr>
      <w:r>
        <w:rPr/>
        <w:t xml:space="preserve">Table 3: IR spectrum of 1, 6- hexanediamine </w:t>
      </w:r>
    </w:p>
    <w:tbl>
      <w:tblPr>
        <w:tblW w:w="11339" w:type="dxa"/>
        <w:jc w:val="start"/>
        <w:tblInd w:w="0" w:type="dxa"/>
        <w:tblLayout w:type="fixed"/>
        <w:tblCellMar>
          <w:top w:w="0" w:type="dxa"/>
          <w:start w:w="0" w:type="dxa"/>
          <w:bottom w:w="0" w:type="dxa"/>
          <w:end w:w="0" w:type="dxa"/>
        </w:tblCellMar>
      </w:tblPr>
      <w:tblGrid>
        <w:gridCol w:w="1649"/>
        <w:gridCol w:w="1826"/>
        <w:gridCol w:w="2788"/>
        <w:gridCol w:w="2652"/>
        <w:gridCol w:w="1315"/>
        <w:gridCol w:w="1109"/>
      </w:tblGrid>
      <w:tr>
        <w:trPr/>
        <w:tc>
          <w:tcPr>
            <w:tcW w:w="1649" w:type="dxa"/>
            <w:tcBorders/>
            <w:vAlign w:val="center"/>
          </w:tcPr>
          <w:p>
            <w:pPr>
              <w:pStyle w:val="TableContents"/>
              <w:bidi w:val="0"/>
              <w:spacing w:before="0" w:after="283"/>
              <w:jc w:val="start"/>
              <w:rPr/>
            </w:pPr>
            <w:r>
              <w:rPr/>
              <w:t xml:space="preserve">Functional Group </w:t>
            </w:r>
          </w:p>
        </w:tc>
        <w:tc>
          <w:tcPr>
            <w:tcW w:w="1826" w:type="dxa"/>
            <w:tcBorders/>
            <w:vAlign w:val="center"/>
          </w:tcPr>
          <w:p>
            <w:pPr>
              <w:pStyle w:val="TableContents"/>
              <w:bidi w:val="0"/>
              <w:spacing w:before="0" w:after="283"/>
              <w:jc w:val="start"/>
              <w:rPr/>
            </w:pPr>
            <w:r>
              <w:rPr/>
              <w:t xml:space="preserve">Molecular Motion </w:t>
            </w:r>
          </w:p>
        </w:tc>
        <w:tc>
          <w:tcPr>
            <w:tcW w:w="2788" w:type="dxa"/>
            <w:tcBorders/>
            <w:vAlign w:val="center"/>
          </w:tcPr>
          <w:p>
            <w:pPr>
              <w:pStyle w:val="TableContents"/>
              <w:bidi w:val="0"/>
              <w:spacing w:before="0" w:after="283"/>
              <w:jc w:val="start"/>
              <w:rPr/>
            </w:pPr>
            <w:r>
              <w:rPr/>
              <w:t xml:space="preserve">Observed Wavenumber (cm </w:t>
            </w:r>
            <w:r>
              <w:rPr>
                <w:position w:val="8"/>
                <w:sz w:val="19"/>
              </w:rPr>
              <w:t xml:space="preserve">-1 </w:t>
            </w:r>
            <w:r>
              <w:rPr/>
              <w:t xml:space="preserve">) </w:t>
            </w:r>
          </w:p>
        </w:tc>
        <w:tc>
          <w:tcPr>
            <w:tcW w:w="2652" w:type="dxa"/>
            <w:tcBorders/>
            <w:vAlign w:val="center"/>
          </w:tcPr>
          <w:p>
            <w:pPr>
              <w:pStyle w:val="TableContents"/>
              <w:bidi w:val="0"/>
              <w:spacing w:before="0" w:after="283"/>
              <w:jc w:val="start"/>
              <w:rPr/>
            </w:pPr>
            <w:r>
              <w:rPr/>
              <w:t xml:space="preserve">Literature Value Range(cm </w:t>
            </w:r>
            <w:r>
              <w:rPr>
                <w:position w:val="8"/>
                <w:sz w:val="19"/>
              </w:rPr>
              <w:t xml:space="preserve">-1 </w:t>
            </w:r>
            <w:r>
              <w:rPr/>
              <w:t xml:space="preserve">) </w:t>
            </w:r>
          </w:p>
        </w:tc>
        <w:tc>
          <w:tcPr>
            <w:tcW w:w="1315" w:type="dxa"/>
            <w:tcBorders/>
            <w:vAlign w:val="center"/>
          </w:tcPr>
          <w:p>
            <w:pPr>
              <w:pStyle w:val="TableContents"/>
              <w:bidi w:val="0"/>
              <w:spacing w:before="0" w:after="283"/>
              <w:jc w:val="start"/>
              <w:rPr/>
            </w:pPr>
            <w:r>
              <w:rPr/>
              <w:t xml:space="preserve">Peak Intensity </w:t>
            </w:r>
          </w:p>
        </w:tc>
        <w:tc>
          <w:tcPr>
            <w:tcW w:w="1109" w:type="dxa"/>
            <w:tcBorders/>
            <w:vAlign w:val="center"/>
          </w:tcPr>
          <w:p>
            <w:pPr>
              <w:pStyle w:val="TableContents"/>
              <w:bidi w:val="0"/>
              <w:spacing w:before="0" w:after="283"/>
              <w:jc w:val="start"/>
              <w:rPr/>
            </w:pPr>
            <w:r>
              <w:rPr/>
              <w:t xml:space="preserve">Peak Shape </w:t>
            </w:r>
          </w:p>
        </w:tc>
      </w:tr>
      <w:tr>
        <w:trPr/>
        <w:tc>
          <w:tcPr>
            <w:tcW w:w="1649" w:type="dxa"/>
            <w:tcBorders/>
            <w:vAlign w:val="center"/>
          </w:tcPr>
          <w:p>
            <w:pPr>
              <w:pStyle w:val="TableContents"/>
              <w:bidi w:val="0"/>
              <w:spacing w:before="0" w:after="283"/>
              <w:jc w:val="start"/>
              <w:rPr/>
            </w:pPr>
            <w:r>
              <w:rPr/>
              <w:t xml:space="preserve">1° amine </w:t>
            </w:r>
          </w:p>
        </w:tc>
        <w:tc>
          <w:tcPr>
            <w:tcW w:w="1826" w:type="dxa"/>
            <w:tcBorders/>
            <w:vAlign w:val="center"/>
          </w:tcPr>
          <w:p>
            <w:pPr>
              <w:pStyle w:val="TableContents"/>
              <w:bidi w:val="0"/>
              <w:spacing w:before="0" w:after="283"/>
              <w:jc w:val="start"/>
              <w:rPr/>
            </w:pPr>
            <w:r>
              <w:rPr/>
              <w:t xml:space="preserve">N-H Stretch </w:t>
            </w:r>
          </w:p>
        </w:tc>
        <w:tc>
          <w:tcPr>
            <w:tcW w:w="2788" w:type="dxa"/>
            <w:tcBorders/>
            <w:vAlign w:val="center"/>
          </w:tcPr>
          <w:p>
            <w:pPr>
              <w:pStyle w:val="TableContents"/>
              <w:bidi w:val="0"/>
              <w:spacing w:before="0" w:after="283"/>
              <w:jc w:val="start"/>
              <w:rPr/>
            </w:pPr>
            <w:r>
              <w:rPr/>
              <w:t xml:space="preserve">3323. 78 </w:t>
            </w:r>
          </w:p>
        </w:tc>
        <w:tc>
          <w:tcPr>
            <w:tcW w:w="2652" w:type="dxa"/>
            <w:tcBorders/>
            <w:vAlign w:val="center"/>
          </w:tcPr>
          <w:p>
            <w:pPr>
              <w:pStyle w:val="TableContents"/>
              <w:bidi w:val="0"/>
              <w:spacing w:before="0" w:after="283"/>
              <w:jc w:val="start"/>
              <w:rPr/>
            </w:pPr>
            <w:r>
              <w:rPr/>
              <w:t xml:space="preserve">3300-3250 </w:t>
            </w:r>
          </w:p>
        </w:tc>
        <w:tc>
          <w:tcPr>
            <w:tcW w:w="1315" w:type="dxa"/>
            <w:tcBorders/>
            <w:vAlign w:val="center"/>
          </w:tcPr>
          <w:p>
            <w:pPr>
              <w:pStyle w:val="TableContents"/>
              <w:bidi w:val="0"/>
              <w:spacing w:before="0" w:after="283"/>
              <w:jc w:val="start"/>
              <w:rPr/>
            </w:pPr>
            <w:r>
              <w:rPr/>
              <w:t xml:space="preserve">Medium </w:t>
            </w:r>
          </w:p>
        </w:tc>
        <w:tc>
          <w:tcPr>
            <w:tcW w:w="1109" w:type="dxa"/>
            <w:tcBorders/>
            <w:vAlign w:val="center"/>
          </w:tcPr>
          <w:p>
            <w:pPr>
              <w:pStyle w:val="TableContents"/>
              <w:bidi w:val="0"/>
              <w:spacing w:before="0" w:after="283"/>
              <w:jc w:val="start"/>
              <w:rPr/>
            </w:pPr>
            <w:r>
              <w:rPr/>
              <w:t xml:space="preserve">Sharp </w:t>
            </w:r>
          </w:p>
        </w:tc>
      </w:tr>
      <w:tr>
        <w:trPr/>
        <w:tc>
          <w:tcPr>
            <w:tcW w:w="1649" w:type="dxa"/>
            <w:tcBorders/>
            <w:vAlign w:val="center"/>
          </w:tcPr>
          <w:p>
            <w:pPr>
              <w:pStyle w:val="TableContents"/>
              <w:bidi w:val="0"/>
              <w:spacing w:before="0" w:after="283"/>
              <w:jc w:val="start"/>
              <w:rPr/>
            </w:pPr>
            <w:r>
              <w:rPr/>
              <w:t xml:space="preserve">Alkane </w:t>
            </w:r>
          </w:p>
        </w:tc>
        <w:tc>
          <w:tcPr>
            <w:tcW w:w="1826" w:type="dxa"/>
            <w:tcBorders/>
            <w:vAlign w:val="center"/>
          </w:tcPr>
          <w:p>
            <w:pPr>
              <w:pStyle w:val="TableContents"/>
              <w:bidi w:val="0"/>
              <w:spacing w:before="0" w:after="283"/>
              <w:jc w:val="start"/>
              <w:rPr/>
            </w:pPr>
            <w:r>
              <w:rPr/>
              <w:t xml:space="preserve">C-H Assym. Stretch </w:t>
            </w:r>
          </w:p>
        </w:tc>
        <w:tc>
          <w:tcPr>
            <w:tcW w:w="2788" w:type="dxa"/>
            <w:tcBorders/>
            <w:vAlign w:val="center"/>
          </w:tcPr>
          <w:p>
            <w:pPr>
              <w:pStyle w:val="TableContents"/>
              <w:bidi w:val="0"/>
              <w:spacing w:before="0" w:after="283"/>
              <w:jc w:val="start"/>
              <w:rPr/>
            </w:pPr>
            <w:r>
              <w:rPr/>
              <w:t xml:space="preserve">2921. 17 </w:t>
            </w:r>
          </w:p>
        </w:tc>
        <w:tc>
          <w:tcPr>
            <w:tcW w:w="2652" w:type="dxa"/>
            <w:tcBorders/>
            <w:vAlign w:val="center"/>
          </w:tcPr>
          <w:p>
            <w:pPr>
              <w:pStyle w:val="TableContents"/>
              <w:bidi w:val="0"/>
              <w:spacing w:before="0" w:after="283"/>
              <w:jc w:val="start"/>
              <w:rPr/>
            </w:pPr>
            <w:r>
              <w:rPr/>
              <w:t xml:space="preserve">3000-2850 </w:t>
            </w:r>
          </w:p>
        </w:tc>
        <w:tc>
          <w:tcPr>
            <w:tcW w:w="1315" w:type="dxa"/>
            <w:tcBorders/>
            <w:vAlign w:val="center"/>
          </w:tcPr>
          <w:p>
            <w:pPr>
              <w:pStyle w:val="TableContents"/>
              <w:bidi w:val="0"/>
              <w:spacing w:before="0" w:after="283"/>
              <w:jc w:val="start"/>
              <w:rPr/>
            </w:pPr>
            <w:r>
              <w:rPr/>
              <w:t xml:space="preserve">Strong </w:t>
            </w:r>
          </w:p>
        </w:tc>
        <w:tc>
          <w:tcPr>
            <w:tcW w:w="1109" w:type="dxa"/>
            <w:tcBorders/>
            <w:vAlign w:val="center"/>
          </w:tcPr>
          <w:p>
            <w:pPr>
              <w:pStyle w:val="TableContents"/>
              <w:bidi w:val="0"/>
              <w:spacing w:before="0" w:after="283"/>
              <w:jc w:val="start"/>
              <w:rPr/>
            </w:pPr>
            <w:r>
              <w:rPr/>
              <w:t xml:space="preserve">Sharp </w:t>
            </w:r>
          </w:p>
        </w:tc>
      </w:tr>
      <w:tr>
        <w:trPr/>
        <w:tc>
          <w:tcPr>
            <w:tcW w:w="1649" w:type="dxa"/>
            <w:tcBorders/>
            <w:vAlign w:val="center"/>
          </w:tcPr>
          <w:p>
            <w:pPr>
              <w:pStyle w:val="TableContents"/>
              <w:bidi w:val="0"/>
              <w:spacing w:before="0" w:after="283"/>
              <w:jc w:val="start"/>
              <w:rPr/>
            </w:pPr>
            <w:r>
              <w:rPr/>
              <w:t xml:space="preserve">Alkane </w:t>
            </w:r>
          </w:p>
        </w:tc>
        <w:tc>
          <w:tcPr>
            <w:tcW w:w="1826" w:type="dxa"/>
            <w:tcBorders/>
            <w:vAlign w:val="center"/>
          </w:tcPr>
          <w:p>
            <w:pPr>
              <w:pStyle w:val="TableContents"/>
              <w:bidi w:val="0"/>
              <w:spacing w:before="0" w:after="283"/>
              <w:jc w:val="start"/>
              <w:rPr/>
            </w:pPr>
            <w:r>
              <w:rPr/>
              <w:t xml:space="preserve">C-H Sym. Stretch </w:t>
            </w:r>
          </w:p>
        </w:tc>
        <w:tc>
          <w:tcPr>
            <w:tcW w:w="2788" w:type="dxa"/>
            <w:tcBorders/>
            <w:vAlign w:val="center"/>
          </w:tcPr>
          <w:p>
            <w:pPr>
              <w:pStyle w:val="TableContents"/>
              <w:bidi w:val="0"/>
              <w:spacing w:before="0" w:after="283"/>
              <w:jc w:val="start"/>
              <w:rPr/>
            </w:pPr>
            <w:r>
              <w:rPr/>
              <w:t xml:space="preserve">2846. 91 </w:t>
            </w:r>
          </w:p>
        </w:tc>
        <w:tc>
          <w:tcPr>
            <w:tcW w:w="2652" w:type="dxa"/>
            <w:tcBorders/>
            <w:vAlign w:val="center"/>
          </w:tcPr>
          <w:p>
            <w:pPr>
              <w:pStyle w:val="TableContents"/>
              <w:bidi w:val="0"/>
              <w:spacing w:before="0" w:after="283"/>
              <w:jc w:val="start"/>
              <w:rPr/>
            </w:pPr>
            <w:r>
              <w:rPr/>
              <w:t xml:space="preserve">3000-2850 </w:t>
            </w:r>
          </w:p>
        </w:tc>
        <w:tc>
          <w:tcPr>
            <w:tcW w:w="1315" w:type="dxa"/>
            <w:tcBorders/>
            <w:vAlign w:val="center"/>
          </w:tcPr>
          <w:p>
            <w:pPr>
              <w:pStyle w:val="TableContents"/>
              <w:bidi w:val="0"/>
              <w:spacing w:before="0" w:after="283"/>
              <w:jc w:val="start"/>
              <w:rPr/>
            </w:pPr>
            <w:r>
              <w:rPr/>
              <w:t xml:space="preserve">Strong </w:t>
            </w:r>
          </w:p>
        </w:tc>
        <w:tc>
          <w:tcPr>
            <w:tcW w:w="1109" w:type="dxa"/>
            <w:tcBorders/>
            <w:vAlign w:val="center"/>
          </w:tcPr>
          <w:p>
            <w:pPr>
              <w:pStyle w:val="TableContents"/>
              <w:bidi w:val="0"/>
              <w:spacing w:before="0" w:after="283"/>
              <w:jc w:val="start"/>
              <w:rPr/>
            </w:pPr>
            <w:r>
              <w:rPr/>
              <w:t xml:space="preserve">Sharp </w:t>
            </w:r>
          </w:p>
        </w:tc>
      </w:tr>
      <w:tr>
        <w:trPr/>
        <w:tc>
          <w:tcPr>
            <w:tcW w:w="1649" w:type="dxa"/>
            <w:tcBorders/>
            <w:vAlign w:val="center"/>
          </w:tcPr>
          <w:p>
            <w:pPr>
              <w:pStyle w:val="TableContents"/>
              <w:bidi w:val="0"/>
              <w:spacing w:before="0" w:after="283"/>
              <w:jc w:val="start"/>
              <w:rPr/>
            </w:pPr>
            <w:r>
              <w:rPr/>
              <w:t xml:space="preserve">1° amine </w:t>
            </w:r>
          </w:p>
        </w:tc>
        <w:tc>
          <w:tcPr>
            <w:tcW w:w="1826" w:type="dxa"/>
            <w:tcBorders/>
            <w:vAlign w:val="center"/>
          </w:tcPr>
          <w:p>
            <w:pPr>
              <w:pStyle w:val="TableContents"/>
              <w:bidi w:val="0"/>
              <w:spacing w:before="0" w:after="283"/>
              <w:jc w:val="start"/>
              <w:rPr/>
            </w:pPr>
            <w:r>
              <w:rPr/>
              <w:t xml:space="preserve">N-H Bend </w:t>
            </w:r>
          </w:p>
        </w:tc>
        <w:tc>
          <w:tcPr>
            <w:tcW w:w="2788" w:type="dxa"/>
            <w:tcBorders/>
            <w:vAlign w:val="center"/>
          </w:tcPr>
          <w:p>
            <w:pPr>
              <w:pStyle w:val="TableContents"/>
              <w:bidi w:val="0"/>
              <w:spacing w:before="0" w:after="283"/>
              <w:jc w:val="start"/>
              <w:rPr/>
            </w:pPr>
            <w:r>
              <w:rPr/>
              <w:t xml:space="preserve">1603. 91 </w:t>
            </w:r>
          </w:p>
        </w:tc>
        <w:tc>
          <w:tcPr>
            <w:tcW w:w="2652" w:type="dxa"/>
            <w:tcBorders/>
            <w:vAlign w:val="center"/>
          </w:tcPr>
          <w:p>
            <w:pPr>
              <w:pStyle w:val="TableContents"/>
              <w:bidi w:val="0"/>
              <w:spacing w:before="0" w:after="283"/>
              <w:jc w:val="start"/>
              <w:rPr/>
            </w:pPr>
            <w:r>
              <w:rPr/>
              <w:t xml:space="preserve">1640-1530 </w:t>
            </w:r>
          </w:p>
        </w:tc>
        <w:tc>
          <w:tcPr>
            <w:tcW w:w="1315" w:type="dxa"/>
            <w:tcBorders/>
            <w:vAlign w:val="center"/>
          </w:tcPr>
          <w:p>
            <w:pPr>
              <w:pStyle w:val="TableContents"/>
              <w:bidi w:val="0"/>
              <w:spacing w:before="0" w:after="283"/>
              <w:jc w:val="start"/>
              <w:rPr/>
            </w:pPr>
            <w:r>
              <w:rPr/>
              <w:t xml:space="preserve">Medium </w:t>
            </w:r>
          </w:p>
        </w:tc>
        <w:tc>
          <w:tcPr>
            <w:tcW w:w="1109" w:type="dxa"/>
            <w:tcBorders/>
            <w:vAlign w:val="center"/>
          </w:tcPr>
          <w:p>
            <w:pPr>
              <w:pStyle w:val="TableContents"/>
              <w:bidi w:val="0"/>
              <w:spacing w:before="0" w:after="283"/>
              <w:jc w:val="start"/>
              <w:rPr/>
            </w:pPr>
            <w:r>
              <w:rPr/>
              <w:t xml:space="preserve">Sharp </w:t>
            </w:r>
          </w:p>
        </w:tc>
      </w:tr>
    </w:tbl>
    <w:p>
      <w:pPr>
        <w:pStyle w:val="TextBody"/>
        <w:bidi w:val="0"/>
        <w:spacing w:before="0" w:after="283"/>
        <w:jc w:val="start"/>
        <w:rPr/>
      </w:pPr>
      <w:r>
        <w:rPr/>
        <w:t xml:space="preserve">Table 4: IR spectrum of nylon-6, 6 polymer </w:t>
      </w:r>
    </w:p>
    <w:tbl>
      <w:tblPr>
        <w:tblW w:w="11339" w:type="dxa"/>
        <w:jc w:val="start"/>
        <w:tblInd w:w="0" w:type="dxa"/>
        <w:tblLayout w:type="fixed"/>
        <w:tblCellMar>
          <w:top w:w="0" w:type="dxa"/>
          <w:start w:w="0" w:type="dxa"/>
          <w:bottom w:w="0" w:type="dxa"/>
          <w:end w:w="0" w:type="dxa"/>
        </w:tblCellMar>
      </w:tblPr>
      <w:tblGrid>
        <w:gridCol w:w="1649"/>
        <w:gridCol w:w="1826"/>
        <w:gridCol w:w="2788"/>
        <w:gridCol w:w="2652"/>
        <w:gridCol w:w="1315"/>
        <w:gridCol w:w="1109"/>
      </w:tblGrid>
      <w:tr>
        <w:trPr/>
        <w:tc>
          <w:tcPr>
            <w:tcW w:w="1649" w:type="dxa"/>
            <w:tcBorders/>
            <w:vAlign w:val="center"/>
          </w:tcPr>
          <w:p>
            <w:pPr>
              <w:pStyle w:val="TableContents"/>
              <w:bidi w:val="0"/>
              <w:spacing w:before="0" w:after="283"/>
              <w:jc w:val="start"/>
              <w:rPr/>
            </w:pPr>
            <w:r>
              <w:rPr/>
              <w:t xml:space="preserve">Functional Group </w:t>
            </w:r>
          </w:p>
        </w:tc>
        <w:tc>
          <w:tcPr>
            <w:tcW w:w="1826" w:type="dxa"/>
            <w:tcBorders/>
            <w:vAlign w:val="center"/>
          </w:tcPr>
          <w:p>
            <w:pPr>
              <w:pStyle w:val="TableContents"/>
              <w:bidi w:val="0"/>
              <w:spacing w:before="0" w:after="283"/>
              <w:jc w:val="start"/>
              <w:rPr/>
            </w:pPr>
            <w:r>
              <w:rPr/>
              <w:t xml:space="preserve">Molecular Motion </w:t>
            </w:r>
          </w:p>
        </w:tc>
        <w:tc>
          <w:tcPr>
            <w:tcW w:w="2788" w:type="dxa"/>
            <w:tcBorders/>
            <w:vAlign w:val="center"/>
          </w:tcPr>
          <w:p>
            <w:pPr>
              <w:pStyle w:val="TableContents"/>
              <w:bidi w:val="0"/>
              <w:spacing w:before="0" w:after="283"/>
              <w:jc w:val="start"/>
              <w:rPr/>
            </w:pPr>
            <w:r>
              <w:rPr/>
              <w:t xml:space="preserve">Observed Wavenumber (cm </w:t>
            </w:r>
            <w:r>
              <w:rPr>
                <w:position w:val="8"/>
                <w:sz w:val="19"/>
              </w:rPr>
              <w:t xml:space="preserve">-1 </w:t>
            </w:r>
            <w:r>
              <w:rPr/>
              <w:t xml:space="preserve">) </w:t>
            </w:r>
          </w:p>
        </w:tc>
        <w:tc>
          <w:tcPr>
            <w:tcW w:w="2652" w:type="dxa"/>
            <w:tcBorders/>
            <w:vAlign w:val="center"/>
          </w:tcPr>
          <w:p>
            <w:pPr>
              <w:pStyle w:val="TableContents"/>
              <w:bidi w:val="0"/>
              <w:spacing w:before="0" w:after="283"/>
              <w:jc w:val="start"/>
              <w:rPr/>
            </w:pPr>
            <w:r>
              <w:rPr/>
              <w:t xml:space="preserve">Literature Value Range(cm </w:t>
            </w:r>
            <w:r>
              <w:rPr>
                <w:position w:val="8"/>
                <w:sz w:val="19"/>
              </w:rPr>
              <w:t xml:space="preserve">-1 </w:t>
            </w:r>
            <w:r>
              <w:rPr/>
              <w:t xml:space="preserve">) </w:t>
            </w:r>
          </w:p>
        </w:tc>
        <w:tc>
          <w:tcPr>
            <w:tcW w:w="1315" w:type="dxa"/>
            <w:tcBorders/>
            <w:vAlign w:val="center"/>
          </w:tcPr>
          <w:p>
            <w:pPr>
              <w:pStyle w:val="TableContents"/>
              <w:bidi w:val="0"/>
              <w:spacing w:before="0" w:after="283"/>
              <w:jc w:val="start"/>
              <w:rPr/>
            </w:pPr>
            <w:r>
              <w:rPr/>
              <w:t xml:space="preserve">Peak Intensity </w:t>
            </w:r>
          </w:p>
        </w:tc>
        <w:tc>
          <w:tcPr>
            <w:tcW w:w="1109" w:type="dxa"/>
            <w:tcBorders/>
            <w:vAlign w:val="center"/>
          </w:tcPr>
          <w:p>
            <w:pPr>
              <w:pStyle w:val="TableContents"/>
              <w:bidi w:val="0"/>
              <w:spacing w:before="0" w:after="283"/>
              <w:jc w:val="start"/>
              <w:rPr/>
            </w:pPr>
            <w:r>
              <w:rPr/>
              <w:t xml:space="preserve">Peak Shape </w:t>
            </w:r>
          </w:p>
        </w:tc>
      </w:tr>
      <w:tr>
        <w:trPr/>
        <w:tc>
          <w:tcPr>
            <w:tcW w:w="1649" w:type="dxa"/>
            <w:tcBorders/>
            <w:vAlign w:val="center"/>
          </w:tcPr>
          <w:p>
            <w:pPr>
              <w:pStyle w:val="TableContents"/>
              <w:bidi w:val="0"/>
              <w:spacing w:before="0" w:after="283"/>
              <w:jc w:val="start"/>
              <w:rPr/>
            </w:pPr>
            <w:r>
              <w:rPr/>
              <w:t xml:space="preserve">2° amide </w:t>
            </w:r>
          </w:p>
        </w:tc>
        <w:tc>
          <w:tcPr>
            <w:tcW w:w="1826" w:type="dxa"/>
            <w:tcBorders/>
            <w:vAlign w:val="center"/>
          </w:tcPr>
          <w:p>
            <w:pPr>
              <w:pStyle w:val="TableContents"/>
              <w:bidi w:val="0"/>
              <w:spacing w:before="0" w:after="283"/>
              <w:jc w:val="start"/>
              <w:rPr/>
            </w:pPr>
            <w:r>
              <w:rPr/>
              <w:t xml:space="preserve">N-H Stretch </w:t>
            </w:r>
          </w:p>
        </w:tc>
        <w:tc>
          <w:tcPr>
            <w:tcW w:w="2788" w:type="dxa"/>
            <w:tcBorders/>
            <w:vAlign w:val="center"/>
          </w:tcPr>
          <w:p>
            <w:pPr>
              <w:pStyle w:val="TableContents"/>
              <w:bidi w:val="0"/>
              <w:spacing w:before="0" w:after="283"/>
              <w:jc w:val="start"/>
              <w:rPr/>
            </w:pPr>
            <w:r>
              <w:rPr/>
              <w:t xml:space="preserve">3299. 0 </w:t>
            </w:r>
          </w:p>
        </w:tc>
        <w:tc>
          <w:tcPr>
            <w:tcW w:w="2652" w:type="dxa"/>
            <w:tcBorders/>
            <w:vAlign w:val="center"/>
          </w:tcPr>
          <w:p>
            <w:pPr>
              <w:pStyle w:val="TableContents"/>
              <w:bidi w:val="0"/>
              <w:spacing w:before="0" w:after="283"/>
              <w:jc w:val="start"/>
              <w:rPr/>
            </w:pPr>
            <w:r>
              <w:rPr/>
              <w:t xml:space="preserve">3300-3250 </w:t>
            </w:r>
          </w:p>
        </w:tc>
        <w:tc>
          <w:tcPr>
            <w:tcW w:w="1315" w:type="dxa"/>
            <w:tcBorders/>
            <w:vAlign w:val="center"/>
          </w:tcPr>
          <w:p>
            <w:pPr>
              <w:pStyle w:val="TableContents"/>
              <w:bidi w:val="0"/>
              <w:spacing w:before="0" w:after="283"/>
              <w:jc w:val="start"/>
              <w:rPr/>
            </w:pPr>
            <w:r>
              <w:rPr/>
              <w:t xml:space="preserve">Strong </w:t>
            </w:r>
          </w:p>
        </w:tc>
        <w:tc>
          <w:tcPr>
            <w:tcW w:w="1109" w:type="dxa"/>
            <w:tcBorders/>
            <w:vAlign w:val="center"/>
          </w:tcPr>
          <w:p>
            <w:pPr>
              <w:pStyle w:val="TableContents"/>
              <w:bidi w:val="0"/>
              <w:spacing w:before="0" w:after="283"/>
              <w:jc w:val="start"/>
              <w:rPr/>
            </w:pPr>
            <w:r>
              <w:rPr/>
              <w:t xml:space="preserve">Sharp </w:t>
            </w:r>
          </w:p>
        </w:tc>
      </w:tr>
      <w:tr>
        <w:trPr/>
        <w:tc>
          <w:tcPr>
            <w:tcW w:w="1649" w:type="dxa"/>
            <w:tcBorders/>
            <w:vAlign w:val="center"/>
          </w:tcPr>
          <w:p>
            <w:pPr>
              <w:pStyle w:val="TableContents"/>
              <w:bidi w:val="0"/>
              <w:spacing w:before="0" w:after="283"/>
              <w:jc w:val="start"/>
              <w:rPr/>
            </w:pPr>
            <w:r>
              <w:rPr/>
              <w:t xml:space="preserve">Alkane </w:t>
            </w:r>
          </w:p>
        </w:tc>
        <w:tc>
          <w:tcPr>
            <w:tcW w:w="1826" w:type="dxa"/>
            <w:tcBorders/>
            <w:vAlign w:val="center"/>
          </w:tcPr>
          <w:p>
            <w:pPr>
              <w:pStyle w:val="TableContents"/>
              <w:bidi w:val="0"/>
              <w:spacing w:before="0" w:after="283"/>
              <w:jc w:val="start"/>
              <w:rPr/>
            </w:pPr>
            <w:r>
              <w:rPr/>
              <w:t xml:space="preserve">C-H Assym. Stretch </w:t>
            </w:r>
          </w:p>
        </w:tc>
        <w:tc>
          <w:tcPr>
            <w:tcW w:w="2788" w:type="dxa"/>
            <w:tcBorders/>
            <w:vAlign w:val="center"/>
          </w:tcPr>
          <w:p>
            <w:pPr>
              <w:pStyle w:val="TableContents"/>
              <w:bidi w:val="0"/>
              <w:spacing w:before="0" w:after="283"/>
              <w:jc w:val="start"/>
              <w:rPr/>
            </w:pPr>
            <w:r>
              <w:rPr/>
              <w:t xml:space="preserve">2932. 0 </w:t>
            </w:r>
          </w:p>
        </w:tc>
        <w:tc>
          <w:tcPr>
            <w:tcW w:w="2652" w:type="dxa"/>
            <w:tcBorders/>
            <w:vAlign w:val="center"/>
          </w:tcPr>
          <w:p>
            <w:pPr>
              <w:pStyle w:val="TableContents"/>
              <w:bidi w:val="0"/>
              <w:spacing w:before="0" w:after="283"/>
              <w:jc w:val="start"/>
              <w:rPr/>
            </w:pPr>
            <w:r>
              <w:rPr/>
              <w:t xml:space="preserve">3000-2850 </w:t>
            </w:r>
          </w:p>
        </w:tc>
        <w:tc>
          <w:tcPr>
            <w:tcW w:w="1315" w:type="dxa"/>
            <w:tcBorders/>
            <w:vAlign w:val="center"/>
          </w:tcPr>
          <w:p>
            <w:pPr>
              <w:pStyle w:val="TableContents"/>
              <w:bidi w:val="0"/>
              <w:spacing w:before="0" w:after="283"/>
              <w:jc w:val="start"/>
              <w:rPr/>
            </w:pPr>
            <w:r>
              <w:rPr/>
              <w:t xml:space="preserve">Medium </w:t>
            </w:r>
          </w:p>
        </w:tc>
        <w:tc>
          <w:tcPr>
            <w:tcW w:w="1109" w:type="dxa"/>
            <w:tcBorders/>
            <w:vAlign w:val="center"/>
          </w:tcPr>
          <w:p>
            <w:pPr>
              <w:pStyle w:val="TableContents"/>
              <w:bidi w:val="0"/>
              <w:spacing w:before="0" w:after="283"/>
              <w:jc w:val="start"/>
              <w:rPr/>
            </w:pPr>
            <w:r>
              <w:rPr/>
              <w:t xml:space="preserve">Sharp </w:t>
            </w:r>
          </w:p>
        </w:tc>
      </w:tr>
      <w:tr>
        <w:trPr/>
        <w:tc>
          <w:tcPr>
            <w:tcW w:w="1649" w:type="dxa"/>
            <w:tcBorders/>
            <w:vAlign w:val="center"/>
          </w:tcPr>
          <w:p>
            <w:pPr>
              <w:pStyle w:val="TableContents"/>
              <w:bidi w:val="0"/>
              <w:spacing w:before="0" w:after="283"/>
              <w:jc w:val="start"/>
              <w:rPr/>
            </w:pPr>
            <w:r>
              <w:rPr/>
              <w:t xml:space="preserve">Alkane </w:t>
            </w:r>
          </w:p>
        </w:tc>
        <w:tc>
          <w:tcPr>
            <w:tcW w:w="1826" w:type="dxa"/>
            <w:tcBorders/>
            <w:vAlign w:val="center"/>
          </w:tcPr>
          <w:p>
            <w:pPr>
              <w:pStyle w:val="TableContents"/>
              <w:bidi w:val="0"/>
              <w:spacing w:before="0" w:after="283"/>
              <w:jc w:val="start"/>
              <w:rPr/>
            </w:pPr>
            <w:r>
              <w:rPr/>
              <w:t xml:space="preserve">C-H Sym. Stretch </w:t>
            </w:r>
          </w:p>
        </w:tc>
        <w:tc>
          <w:tcPr>
            <w:tcW w:w="2788" w:type="dxa"/>
            <w:tcBorders/>
            <w:vAlign w:val="center"/>
          </w:tcPr>
          <w:p>
            <w:pPr>
              <w:pStyle w:val="TableContents"/>
              <w:bidi w:val="0"/>
              <w:spacing w:before="0" w:after="283"/>
              <w:jc w:val="start"/>
              <w:rPr/>
            </w:pPr>
            <w:r>
              <w:rPr/>
              <w:t xml:space="preserve">2859. 0 </w:t>
            </w:r>
          </w:p>
        </w:tc>
        <w:tc>
          <w:tcPr>
            <w:tcW w:w="2652" w:type="dxa"/>
            <w:tcBorders/>
            <w:vAlign w:val="center"/>
          </w:tcPr>
          <w:p>
            <w:pPr>
              <w:pStyle w:val="TableContents"/>
              <w:bidi w:val="0"/>
              <w:spacing w:before="0" w:after="283"/>
              <w:jc w:val="start"/>
              <w:rPr/>
            </w:pPr>
            <w:r>
              <w:rPr/>
              <w:t xml:space="preserve">3000-2850 </w:t>
            </w:r>
          </w:p>
        </w:tc>
        <w:tc>
          <w:tcPr>
            <w:tcW w:w="1315" w:type="dxa"/>
            <w:tcBorders/>
            <w:vAlign w:val="center"/>
          </w:tcPr>
          <w:p>
            <w:pPr>
              <w:pStyle w:val="TableContents"/>
              <w:bidi w:val="0"/>
              <w:spacing w:before="0" w:after="283"/>
              <w:jc w:val="start"/>
              <w:rPr/>
            </w:pPr>
            <w:r>
              <w:rPr/>
              <w:t xml:space="preserve">Medium </w:t>
            </w:r>
          </w:p>
        </w:tc>
        <w:tc>
          <w:tcPr>
            <w:tcW w:w="1109" w:type="dxa"/>
            <w:tcBorders/>
            <w:vAlign w:val="center"/>
          </w:tcPr>
          <w:p>
            <w:pPr>
              <w:pStyle w:val="TableContents"/>
              <w:bidi w:val="0"/>
              <w:spacing w:before="0" w:after="283"/>
              <w:jc w:val="start"/>
              <w:rPr/>
            </w:pPr>
            <w:r>
              <w:rPr/>
              <w:t xml:space="preserve">Sharp </w:t>
            </w:r>
          </w:p>
        </w:tc>
      </w:tr>
      <w:tr>
        <w:trPr/>
        <w:tc>
          <w:tcPr>
            <w:tcW w:w="1649" w:type="dxa"/>
            <w:tcBorders/>
            <w:vAlign w:val="center"/>
          </w:tcPr>
          <w:p>
            <w:pPr>
              <w:pStyle w:val="TableContents"/>
              <w:bidi w:val="0"/>
              <w:spacing w:before="0" w:after="283"/>
              <w:jc w:val="start"/>
              <w:rPr/>
            </w:pPr>
            <w:r>
              <w:rPr/>
              <w:t xml:space="preserve">2° amide </w:t>
            </w:r>
          </w:p>
        </w:tc>
        <w:tc>
          <w:tcPr>
            <w:tcW w:w="1826" w:type="dxa"/>
            <w:tcBorders/>
            <w:vAlign w:val="center"/>
          </w:tcPr>
          <w:p>
            <w:pPr>
              <w:pStyle w:val="TableContents"/>
              <w:bidi w:val="0"/>
              <w:spacing w:before="0" w:after="283"/>
              <w:jc w:val="start"/>
              <w:rPr/>
            </w:pPr>
            <w:r>
              <w:rPr/>
              <w:t xml:space="preserve">C= O Stretch </w:t>
            </w:r>
          </w:p>
        </w:tc>
        <w:tc>
          <w:tcPr>
            <w:tcW w:w="2788" w:type="dxa"/>
            <w:tcBorders/>
            <w:vAlign w:val="center"/>
          </w:tcPr>
          <w:p>
            <w:pPr>
              <w:pStyle w:val="TableContents"/>
              <w:bidi w:val="0"/>
              <w:spacing w:before="0" w:after="283"/>
              <w:jc w:val="start"/>
              <w:rPr/>
            </w:pPr>
            <w:r>
              <w:rPr/>
              <w:t xml:space="preserve">1636. 0 </w:t>
            </w:r>
          </w:p>
        </w:tc>
        <w:tc>
          <w:tcPr>
            <w:tcW w:w="2652" w:type="dxa"/>
            <w:tcBorders/>
            <w:vAlign w:val="center"/>
          </w:tcPr>
          <w:p>
            <w:pPr>
              <w:pStyle w:val="TableContents"/>
              <w:bidi w:val="0"/>
              <w:spacing w:before="0" w:after="283"/>
              <w:jc w:val="start"/>
              <w:rPr/>
            </w:pPr>
            <w:r>
              <w:rPr/>
              <w:t xml:space="preserve">1680-1640 </w:t>
            </w:r>
          </w:p>
        </w:tc>
        <w:tc>
          <w:tcPr>
            <w:tcW w:w="1315" w:type="dxa"/>
            <w:tcBorders/>
            <w:vAlign w:val="center"/>
          </w:tcPr>
          <w:p>
            <w:pPr>
              <w:pStyle w:val="TableContents"/>
              <w:bidi w:val="0"/>
              <w:spacing w:before="0" w:after="283"/>
              <w:jc w:val="start"/>
              <w:rPr/>
            </w:pPr>
            <w:r>
              <w:rPr/>
              <w:t xml:space="preserve">Strong </w:t>
            </w:r>
          </w:p>
        </w:tc>
        <w:tc>
          <w:tcPr>
            <w:tcW w:w="1109" w:type="dxa"/>
            <w:tcBorders/>
            <w:vAlign w:val="center"/>
          </w:tcPr>
          <w:p>
            <w:pPr>
              <w:pStyle w:val="TableContents"/>
              <w:bidi w:val="0"/>
              <w:spacing w:before="0" w:after="283"/>
              <w:jc w:val="start"/>
              <w:rPr/>
            </w:pPr>
            <w:r>
              <w:rPr/>
              <w:t xml:space="preserve">Sharp </w:t>
            </w:r>
          </w:p>
        </w:tc>
      </w:tr>
      <w:tr>
        <w:trPr/>
        <w:tc>
          <w:tcPr>
            <w:tcW w:w="1649" w:type="dxa"/>
            <w:tcBorders/>
            <w:vAlign w:val="center"/>
          </w:tcPr>
          <w:p>
            <w:pPr>
              <w:pStyle w:val="TableContents"/>
              <w:bidi w:val="0"/>
              <w:spacing w:before="0" w:after="283"/>
              <w:jc w:val="start"/>
              <w:rPr/>
            </w:pPr>
            <w:r>
              <w:rPr/>
              <w:t xml:space="preserve">2° amide </w:t>
            </w:r>
          </w:p>
        </w:tc>
        <w:tc>
          <w:tcPr>
            <w:tcW w:w="1826" w:type="dxa"/>
            <w:tcBorders/>
            <w:vAlign w:val="center"/>
          </w:tcPr>
          <w:p>
            <w:pPr>
              <w:pStyle w:val="TableContents"/>
              <w:bidi w:val="0"/>
              <w:spacing w:before="0" w:after="283"/>
              <w:jc w:val="start"/>
              <w:rPr/>
            </w:pPr>
            <w:r>
              <w:rPr/>
              <w:t xml:space="preserve">N-H  Bend </w:t>
            </w:r>
          </w:p>
        </w:tc>
        <w:tc>
          <w:tcPr>
            <w:tcW w:w="2788" w:type="dxa"/>
            <w:tcBorders/>
            <w:vAlign w:val="center"/>
          </w:tcPr>
          <w:p>
            <w:pPr>
              <w:pStyle w:val="TableContents"/>
              <w:bidi w:val="0"/>
              <w:spacing w:before="0" w:after="283"/>
              <w:jc w:val="start"/>
              <w:rPr/>
            </w:pPr>
            <w:r>
              <w:rPr/>
              <w:t xml:space="preserve">1538. 0 </w:t>
            </w:r>
          </w:p>
        </w:tc>
        <w:tc>
          <w:tcPr>
            <w:tcW w:w="2652" w:type="dxa"/>
            <w:tcBorders/>
            <w:vAlign w:val="center"/>
          </w:tcPr>
          <w:p>
            <w:pPr>
              <w:pStyle w:val="TableContents"/>
              <w:bidi w:val="0"/>
              <w:spacing w:before="0" w:after="283"/>
              <w:jc w:val="start"/>
              <w:rPr/>
            </w:pPr>
            <w:r>
              <w:rPr/>
              <w:t xml:space="preserve">1560-1530 </w:t>
            </w:r>
          </w:p>
        </w:tc>
        <w:tc>
          <w:tcPr>
            <w:tcW w:w="1315" w:type="dxa"/>
            <w:tcBorders/>
            <w:vAlign w:val="center"/>
          </w:tcPr>
          <w:p>
            <w:pPr>
              <w:pStyle w:val="TableContents"/>
              <w:bidi w:val="0"/>
              <w:spacing w:before="0" w:after="283"/>
              <w:jc w:val="start"/>
              <w:rPr/>
            </w:pPr>
            <w:r>
              <w:rPr/>
              <w:t xml:space="preserve">Medium </w:t>
            </w:r>
          </w:p>
        </w:tc>
        <w:tc>
          <w:tcPr>
            <w:tcW w:w="1109" w:type="dxa"/>
            <w:tcBorders/>
            <w:vAlign w:val="center"/>
          </w:tcPr>
          <w:p>
            <w:pPr>
              <w:pStyle w:val="TableContents"/>
              <w:bidi w:val="0"/>
              <w:spacing w:before="0" w:after="283"/>
              <w:jc w:val="start"/>
              <w:rPr/>
            </w:pPr>
            <w:r>
              <w:rPr/>
              <w:t xml:space="preserve">Sharp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In this experiment, sythesis of nylon-6, 6 was carried out. The final product had an appearance of white pieces of small fragile strings with a total mass of 0. 0694 g and 4 cm in length. A way of improving the yield could be: different molar ratios of water to solvent; changing the solvent. No theorytical yield could be calculated for this reaction because all the polymer chains will have  variety of different lengths. </w:t>
      </w:r>
      <w:r>
        <w:rPr>
          <w:position w:val="8"/>
          <w:sz w:val="19"/>
        </w:rPr>
        <w:t xml:space="preserve">1 </w:t>
      </w:r>
    </w:p>
    <w:p>
      <w:pPr>
        <w:pStyle w:val="TextBody"/>
        <w:bidi w:val="0"/>
        <w:spacing w:before="0" w:after="283"/>
        <w:jc w:val="start"/>
        <w:rPr/>
      </w:pPr>
      <w:r>
        <w:rPr/>
        <w:t xml:space="preserve">The ability of nylon-6, 6 to undergo hydrogen bonding results in high molecular order and high degree of interchain interaction as shown below </w:t>
      </w:r>
      <w:r>
        <w:rPr>
          <w:position w:val="8"/>
          <w:sz w:val="19"/>
        </w:rPr>
        <w:t xml:space="preserve">2 </w:t>
      </w:r>
      <w:r>
        <w:rPr/>
        <w:t xml:space="preserve">(Figure 1). Each single chain of nylon fiber will interact with the adjacent one, forming a hydrogen bond between the nitrogen proton of the secondary amide and the lone pairs of the oxygen on the carbonyl, thus making the nylon polymers strong, difficult to separate and resistant to outside reaction. </w:t>
      </w:r>
      <w:r>
        <w:rPr>
          <w:position w:val="8"/>
          <w:sz w:val="19"/>
        </w:rPr>
        <w:t xml:space="preserve">2 </w:t>
      </w:r>
    </w:p>
    <w:p>
      <w:pPr>
        <w:pStyle w:val="TextBody"/>
        <w:bidi w:val="0"/>
        <w:spacing w:before="0" w:after="283"/>
        <w:jc w:val="start"/>
        <w:rPr/>
      </w:pPr>
      <w:r>
        <w:rPr/>
        <w:t xml:space="preserve">The signals for the IR spectrum of adipoyl chloride, are presented in Table 2. The spectrum shows the characteristic weak and narrow alkane peak, C-H stretch at 2952. 44 cm </w:t>
      </w:r>
      <w:r>
        <w:rPr>
          <w:position w:val="8"/>
          <w:sz w:val="19"/>
        </w:rPr>
        <w:t xml:space="preserve">-1 </w:t>
      </w:r>
      <w:r>
        <w:rPr/>
        <w:t xml:space="preserve">. This value was within the range 3000-2850 cm </w:t>
      </w:r>
      <w:r>
        <w:rPr>
          <w:position w:val="8"/>
          <w:sz w:val="19"/>
        </w:rPr>
        <w:t xml:space="preserve">-1 </w:t>
      </w:r>
      <w:r>
        <w:rPr/>
        <w:t xml:space="preserve">for the secondary alkane functional groups.  The weak and sharp C= O stretch appeared at 1779. 80 cm </w:t>
      </w:r>
      <w:r>
        <w:rPr>
          <w:position w:val="8"/>
          <w:sz w:val="19"/>
        </w:rPr>
        <w:t xml:space="preserve">-1 </w:t>
      </w:r>
      <w:r>
        <w:rPr/>
        <w:t xml:space="preserve">thus correlating with the literature value 1820-1780 cm </w:t>
      </w:r>
      <w:r>
        <w:rPr>
          <w:position w:val="8"/>
          <w:sz w:val="19"/>
        </w:rPr>
        <w:t xml:space="preserve">-1 </w:t>
      </w:r>
      <w:r>
        <w:rPr/>
        <w:t xml:space="preserve">. A C-H bend for alkanes should appear at 1480-1350 cm </w:t>
      </w:r>
      <w:r>
        <w:rPr>
          <w:position w:val="8"/>
          <w:sz w:val="19"/>
        </w:rPr>
        <w:t xml:space="preserve">-1 </w:t>
      </w:r>
      <w:r>
        <w:rPr/>
        <w:t xml:space="preserve">, which did appear at 1404. 56 cm </w:t>
      </w:r>
      <w:r>
        <w:rPr>
          <w:position w:val="8"/>
          <w:sz w:val="19"/>
        </w:rPr>
        <w:t xml:space="preserve">-1 </w:t>
      </w:r>
      <w:r>
        <w:rPr/>
        <w:t xml:space="preserve">as a medium and sharp peak. A C-Cl stretch was observed at 681. 43 cm </w:t>
      </w:r>
      <w:r>
        <w:rPr>
          <w:position w:val="8"/>
          <w:sz w:val="19"/>
        </w:rPr>
        <w:t xml:space="preserve">-1 </w:t>
      </w:r>
      <w:r>
        <w:rPr/>
        <w:t xml:space="preserve">, within the expected range of 800-600 cm </w:t>
      </w:r>
      <w:r>
        <w:rPr>
          <w:position w:val="8"/>
          <w:sz w:val="19"/>
        </w:rPr>
        <w:t xml:space="preserve">-1 </w:t>
      </w:r>
      <w:r>
        <w:rPr/>
        <w:t xml:space="preserve">. This peak appeared weak to strong and sharp. </w:t>
      </w:r>
    </w:p>
    <w:p>
      <w:pPr>
        <w:pStyle w:val="TextBody"/>
        <w:bidi w:val="0"/>
        <w:spacing w:before="0" w:after="283"/>
        <w:jc w:val="start"/>
        <w:rPr/>
      </w:pPr>
      <w:r>
        <w:rPr/>
        <w:t xml:space="preserve">The IR spectrum for 1, 6-hexanediamine exhibits the following stretches: N-H stretch; N-H bend; alkane C-H asymmetric stretch; and an alkane C-H symmetric stretch. The primary amine is causing the N-H stretch. The literature value for this stretch is from 3300 to 3250 cm </w:t>
      </w:r>
      <w:r>
        <w:rPr>
          <w:position w:val="8"/>
          <w:sz w:val="19"/>
        </w:rPr>
        <w:t xml:space="preserve">-1 </w:t>
      </w:r>
      <w:r>
        <w:rPr/>
        <w:t xml:space="preserve">, which corresponds to the experimental value of 3323. 78 cm </w:t>
      </w:r>
      <w:r>
        <w:rPr>
          <w:position w:val="8"/>
          <w:sz w:val="19"/>
        </w:rPr>
        <w:t xml:space="preserve">-1. </w:t>
      </w:r>
      <w:r>
        <w:rPr/>
        <w:t xml:space="preserve">The peak intensity is medium and the shape is sharp. There is another sharp peak with medium intensity caused by the primary amine as well, which appear to be a N-H bend. The experimental value of 1603. 91 cm </w:t>
      </w:r>
      <w:r>
        <w:rPr>
          <w:position w:val="8"/>
          <w:sz w:val="19"/>
        </w:rPr>
        <w:t xml:space="preserve">-1 </w:t>
      </w:r>
      <w:r>
        <w:rPr/>
        <w:t xml:space="preserve">correlates well with the literature value range of 1640-1530 cm </w:t>
      </w:r>
      <w:r>
        <w:rPr>
          <w:position w:val="8"/>
          <w:sz w:val="19"/>
        </w:rPr>
        <w:t xml:space="preserve">-1 </w:t>
      </w:r>
      <w:r>
        <w:rPr/>
        <w:t xml:space="preserve">. There is C-H asymmetric stretch observed at 2921. 17 cm </w:t>
      </w:r>
      <w:r>
        <w:rPr>
          <w:position w:val="8"/>
          <w:sz w:val="19"/>
        </w:rPr>
        <w:t xml:space="preserve">-1 </w:t>
      </w:r>
      <w:r>
        <w:rPr/>
        <w:t xml:space="preserve">and it corresponds to the literature value range of 3000-2850 cm </w:t>
      </w:r>
      <w:r>
        <w:rPr>
          <w:position w:val="8"/>
          <w:sz w:val="19"/>
        </w:rPr>
        <w:t xml:space="preserve">-1 </w:t>
      </w:r>
      <w:r>
        <w:rPr/>
        <w:t xml:space="preserve">, caused by the alkane. It exhibited strong intensity. The C-H symmetric stretch falls in the appropriate range of literature values 3000-2850 cm </w:t>
      </w:r>
      <w:r>
        <w:rPr>
          <w:position w:val="8"/>
          <w:sz w:val="19"/>
        </w:rPr>
        <w:t xml:space="preserve">-1 </w:t>
      </w:r>
      <w:r>
        <w:rPr/>
        <w:t xml:space="preserve">and it is caused by the alkane as well (See table 3). </w:t>
      </w:r>
    </w:p>
    <w:p>
      <w:pPr>
        <w:pStyle w:val="TextBody"/>
        <w:bidi w:val="0"/>
        <w:spacing w:before="0" w:after="283"/>
        <w:jc w:val="start"/>
        <w:rPr/>
      </w:pPr>
      <w:r>
        <w:rPr/>
        <w:t xml:space="preserve">Analysis of IR spectrum of nylon-6, 6 polymer showed successful synthesis. There were five distinct peaks associated with this compound include the following: N-H stretch; C= O stretch; C-H symmetric stretch; C-H antisymmetric stretch; and N-H bend. The N-H stretch had an observed peak value of 3300. 81 cm </w:t>
      </w:r>
      <w:r>
        <w:rPr>
          <w:position w:val="8"/>
          <w:sz w:val="19"/>
        </w:rPr>
        <w:t xml:space="preserve">-1 </w:t>
      </w:r>
      <w:r>
        <w:rPr/>
        <w:t xml:space="preserve">and it’s caused by the secondary amine. It correlates well with the literature values of 3300-3250 cm </w:t>
      </w:r>
      <w:r>
        <w:rPr>
          <w:position w:val="8"/>
          <w:sz w:val="19"/>
        </w:rPr>
        <w:t xml:space="preserve">-1 </w:t>
      </w:r>
      <w:r>
        <w:rPr/>
        <w:t xml:space="preserve">and with the N-H stretch of 1, 6-hexadiamine at 3323. 78 cm </w:t>
      </w:r>
      <w:r>
        <w:rPr>
          <w:position w:val="8"/>
          <w:sz w:val="19"/>
        </w:rPr>
        <w:t xml:space="preserve">-1 </w:t>
      </w:r>
      <w:r>
        <w:rPr/>
        <w:t xml:space="preserve">. The two peaks have the same shapes, just slightly different intensities. Nylon-6, 6 has strong intensity whereas the 1, 6- hexanediamine, medium one. The C= O stretch had an observed peak value of 1634. 04 cm </w:t>
      </w:r>
      <w:r>
        <w:rPr>
          <w:position w:val="8"/>
          <w:sz w:val="19"/>
        </w:rPr>
        <w:t xml:space="preserve">-1 </w:t>
      </w:r>
      <w:r>
        <w:rPr/>
        <w:t xml:space="preserve">. It falls within the expected literature values for this peak 1300-1100 cm </w:t>
      </w:r>
      <w:r>
        <w:rPr>
          <w:position w:val="8"/>
          <w:sz w:val="19"/>
        </w:rPr>
        <w:t xml:space="preserve">-1 </w:t>
      </w:r>
      <w:r>
        <w:rPr/>
        <w:t xml:space="preserve">. It appears at lower wavelength, compared to the adipoyl chloride. The proximity of the carbonyl to the nitrogen, lowers the energy of that stretch, due to interchain molecular interactions </w:t>
      </w:r>
      <w:r>
        <w:rPr>
          <w:position w:val="8"/>
          <w:sz w:val="19"/>
        </w:rPr>
        <w:t xml:space="preserve">3 </w:t>
      </w:r>
      <w:r>
        <w:rPr/>
        <w:t xml:space="preserve">. The alkane C-H assymetric and symmetric stretches evident at 2932 cm </w:t>
      </w:r>
      <w:r>
        <w:rPr>
          <w:position w:val="8"/>
          <w:sz w:val="19"/>
        </w:rPr>
        <w:t xml:space="preserve">-1 </w:t>
      </w:r>
      <w:r>
        <w:rPr/>
        <w:t xml:space="preserve">and 2832 cm </w:t>
      </w:r>
      <w:r>
        <w:rPr>
          <w:position w:val="8"/>
          <w:sz w:val="19"/>
        </w:rPr>
        <w:t xml:space="preserve">-1 </w:t>
      </w:r>
      <w:r>
        <w:rPr/>
        <w:t xml:space="preserve">are nearly identical with the C-H stretches of 1, 6- hexanediamine (See Tables 2 and 3). Differing only in their intensities- medium for the nylon and strong for the 1, 6- hexanediamine.  All of the observed values fall within their literature range. The N-H bend at 1538 cm </w:t>
      </w:r>
      <w:r>
        <w:rPr>
          <w:position w:val="8"/>
          <w:sz w:val="19"/>
        </w:rPr>
        <w:t xml:space="preserve">-1 </w:t>
      </w:r>
      <w:r>
        <w:rPr/>
        <w:t xml:space="preserve">with medium intensity and sharp peak, is caused by the secondary amide. It is in the accepted literature data of 1560-1530 cm </w:t>
      </w:r>
      <w:r>
        <w:rPr>
          <w:position w:val="8"/>
          <w:sz w:val="19"/>
        </w:rPr>
        <w:t xml:space="preserve">-1 </w:t>
      </w:r>
      <w:r>
        <w:rPr/>
        <w:t xml:space="preserve">. </w:t>
      </w:r>
    </w:p>
    <w:p>
      <w:pPr>
        <w:pStyle w:val="TextBody"/>
        <w:bidi w:val="0"/>
        <w:spacing w:before="0" w:after="283"/>
        <w:jc w:val="start"/>
        <w:rPr/>
      </w:pPr>
      <w:r>
        <w:rPr/>
        <w:t xml:space="preserve">The major peak not present in the nylon-6, 6 spectrum and evident in the starting material spectra for adipoyl chloride is the C-Cl stretch. The acyl chloride stretch is missing because there is no chlorine in the nylon composition, thus explaining why there are no observed stretches below 1000 cm </w:t>
      </w:r>
      <w:r>
        <w:rPr>
          <w:position w:val="8"/>
          <w:sz w:val="19"/>
        </w:rPr>
        <w:t xml:space="preserve">-1 </w:t>
      </w:r>
      <w:r>
        <w:rPr/>
        <w:t xml:space="preserve">. The other major difference is the N-H stretch observed at 3323. 78 cm </w:t>
      </w:r>
      <w:r>
        <w:rPr>
          <w:position w:val="8"/>
          <w:sz w:val="19"/>
        </w:rPr>
        <w:t xml:space="preserve">-1 </w:t>
      </w:r>
      <w:r>
        <w:rPr/>
        <w:t xml:space="preserve">in the hexanediamine spectrum, which appears at lower wavelength and becoming one peak for a secondary amide in the nylon spectrum. </w:t>
      </w:r>
    </w:p>
    <w:p>
      <w:pPr>
        <w:pStyle w:val="TextBody"/>
        <w:bidi w:val="0"/>
        <w:spacing w:before="0" w:after="283"/>
        <w:jc w:val="start"/>
        <w:rPr/>
      </w:pPr>
      <w:r>
        <w:rPr/>
        <w:t xml:space="preserve">Conclusion </w:t>
      </w:r>
    </w:p>
    <w:p>
      <w:pPr>
        <w:pStyle w:val="TextBody"/>
        <w:bidi w:val="0"/>
        <w:spacing w:before="0" w:after="283"/>
        <w:jc w:val="start"/>
        <w:rPr/>
      </w:pPr>
      <w:r>
        <w:rPr/>
        <w:t xml:space="preserve">This experiment demonstrated successful synthesis of nylon-6, 6 polymer. It was accomplished using infrared spectroscopy technique. The IR analysis revealed the appearance of N-H stretching, C= O stretching and N-H bending from a secondary amide group and from the nylon polymer. It showed that there is no C-Cl stretch explaining the absence of chlorine in the nylon polymer as well as the N-H observed on the hexanediamine spectrum, appears on a lower wavelength as a secondary amide in the nylon spectrum. The final product had an appearance of white pieces of small fragile strings with a total mass of 0. 0694 g and 4 cm. </w:t>
      </w:r>
    </w:p>
    <w:p>
      <w:pPr>
        <w:pStyle w:val="TextBody"/>
        <w:bidi w:val="0"/>
        <w:spacing w:before="0" w:after="283"/>
        <w:jc w:val="start"/>
        <w:rPr/>
      </w:pPr>
      <w:r>
        <w:rPr/>
        <w:t xml:space="preserve">However, this experiments allows for multiple errors; such as improper pipetting technique; improper washing technique; incorrect rate of taking out the nylon product from the reaction beaker.  A chemical error could be not adding enough sodium hydroxide to neutralize the acidity of HCl, not allowing the reaction to be pushed towards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https://assignbuster.com/synthesis-and-characterization-of-nylon-66-polymer/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and characterization of nylon-...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and-characterization-of-nylon-66-poly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and characterization of nylon-6,6 polymer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and characterization of nylon-6,6 polymer</dc:title>
  <dc:subject>Others;</dc:subject>
  <dc:creator>AssignBuster</dc:creator>
  <cp:keywords/>
  <dc:description>The C-H symmetric stretch falls in the appropriate range of literature values 3000-2850 cm -1 and it is caused by the alkane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