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Promising boost vc bitcoin startups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Bitcoin community can take great pride in the fact that Bitcoin start-ups are making progress in leaps and bounds, which will only serve to enhance the reputation of the cryptocurrency in the long run.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very good example of how advanced the Bitcoin start-ups was seen in the Boost VC’s Tribe 5 Demo Day, where companies in their initial stages showcased their potential in an attempt to attract the attention of influential investors.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of the 25 start-ups participating in that event, 22 of them were related to Bitcoin or its open ledger, the block chain.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clearly indicates that entrepreneurs who are looking to pave a path into the big leagues of the business world are focusing their resources on Bitcoin and its development.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Adam Draper, the CEO of Boost VP, said that the demo featured more Bitcoin start-ups than ever in the history of the cryptocurrency.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each and every single Bitcoin start-up was faced with the stern challenge of differentiating themselves from the crowd and appealing to the investors to meet their funding objectives.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start-ups were allowed three minutes to illustrate the nature and growth of their business. A lot of these start-ups concentrated on informing the audience about the usefulness of the particular product they were pitching in bigger sized and better known markets.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of their products were billed as versatile commodities, which have the capacity to benefit those who are outside the Bitcoin community as well.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far as the Bitcoin technology, block chain, is concerned, a great deal was spoken on how this technology can revolutionize existing services and give entrepreneurs innovative ways of lowering their costs.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Among all the start-ups that delivered their presentations at the event, three were clear stand outs.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company to hog the spotlight was BitQuick. Their aim is to penetrate into the cash-for-Bitcoin market that has been under the sole control of the Finland-based LocalBitcoins for quite some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the peer-to-peer marketplace of BitQuick, buyers will have the option of depositing cash a local bank branches and attaining Bitcoins in exchange of funds by dealing with sellers online.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start-up that was able to catch the attention of the crowd at the event was Reveal.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 one of a kind social networking company that will run on its private integrated cryptocurrency by the name of revealcoin.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next company in the list of standout start-ups is Loanbase, which has made a name for itself in the Bitcoin lending market.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CEO of the Loanbase, the company already has its hands on 40% of the Bitcoin market. In his words, Loanbase reserves the right of being called a “ global lending market”.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honourable mentions Boost VC Tribe 5 Demo Day include BTCPoint, Lawnmower, BlinkTrade, Coin Jar and Fold. One thing is for sure, when these companies become mainstream, the Bitcoin community will have much to cheer about.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https://assignbuster.com/promising-boost-vc-bitcoin-startups/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Promising boost vc bitcoin startups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romising-boost-vc-bitcoin-startup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Promising boost vc bitcoin startups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Promising boost vc bitcoin startups</dc:title>
  <dc:subject>Others;</dc:subject>
  <dc:creator>AssignBuster</dc:creator>
  <cp:keywords/>
  <dc:description>The Bitcoin community can take great pride in the fact that Bitcoin start-ups are making progress in leaps and bounds, which will only serve to enhanc...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