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Learning curve theory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Learning Curve Theorybased on three assumptions: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amount of time required to complete a given task or service will be less each time the task is undertaken. </w:t>
        <w:br/>
        <w:t xml:space="preserve">2. The unit time will decrease at a decreasing rate. </w:t>
        <w:br/>
        <w:t xml:space="preserve">3. The reduction in time will follow a predictable pattern.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Learning (autonomous)workers perform tasks more proficiently; tendency for performance improvement to " plateau"; occurs naturally ONLEARNING CURVE THEORY SPECIFICALLY FOR YOUFOR ONLY$13. 90/PAGEOrder NowOrganizational Learning (exogenous)new " production" methods and tools; improved service design from the standpoint of ease of " production"; layout; automation; administrative changesInterruptions in the learning curve (Re-learning)occur when: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(i) new services are introduced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(ii) the design of the process is changed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(iii) intermittent " production" occurs for the same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Plateauingtypically has two phases: </w:t>
        <w:br/>
        <w:t xml:space="preserve">(i) initial or start-phase representing the early manufacturing experience with the service </w:t>
        <w:br/>
        <w:t xml:space="preserve">(ii) the steady state phase representing the point at which learning is minimal </w:t>
        <w:br/>
        <w:t xml:space="preserve">Has been observed with a much greater frequency in machine-intensive (as opposed to labor-intensive) production environments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https://assignbuster.com/learning-curve-theory/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Learning curve theory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arning-curve-the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Learning curve theory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curve theory</dc:title>
  <dc:subject>Others;</dc:subject>
  <dc:creator>AssignBuster</dc:creator>
  <cp:keywords/>
  <dc:description>The amount of time required to complete a given task or service will be less each time the task is undertaken.2.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