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Bromothymol blue c27h28br2o5s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00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44"/>
        <w:gridCol w:w="1461"/>
      </w:tblGrid>
      <w:tr>
        <w:trPr/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27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28 </w:t>
            </w:r>
            <w:r>
              <w:rPr/>
              <w:t xml:space="preserve">Br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5 </w:t>
            </w:r>
            <w:r>
              <w:rPr/>
              <w:t xml:space="preserve">S </w:t>
            </w:r>
          </w:p>
        </w:tc>
      </w:tr>
      <w:tr>
        <w:trPr/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624. 381 Da </w:t>
            </w:r>
          </w:p>
        </w:tc>
      </w:tr>
      <w:tr>
        <w:trPr/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614. 3±55. 0 °C at 760 mmHg </w:t>
            </w:r>
          </w:p>
        </w:tc>
      </w:tr>
      <w:tr>
        <w:trPr/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325. 3±31. 5 °C </w:t>
            </w:r>
          </w:p>
        </w:tc>
      </w:tr>
      <w:tr>
        <w:trPr/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144. 8±0.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54. 1±3. 0 dyne/cm </w:t>
            </w:r>
          </w:p>
        </w:tc>
      </w:tr>
      <w:tr>
        <w:trPr/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404.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15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91"/>
      </w:tblGrid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200-202 °CAlfa Aesar </w:t>
            </w:r>
          </w:p>
        </w:tc>
      </w:tr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200 °COxford University Chemical Safety Data (No longer updated)More details </w:t>
            </w:r>
          </w:p>
        </w:tc>
      </w:tr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200-202 °CAlfa AesarA17746 </w:t>
            </w:r>
          </w:p>
        </w:tc>
      </w:tr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200 °CJean-Claude Bradley Open Melting Point Dataset15410 </w:t>
            </w:r>
          </w:p>
        </w:tc>
      </w:tr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201 °CJean-Claude Bradley Open Melting Point Dataset21238, 6586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288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881"/>
      </w:tblGrid>
      <w:tr>
        <w:trPr/>
        <w:tc>
          <w:tcPr>
            <w:tcW w:w="28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184. 9 °CBiosynthJ-610060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277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76"/>
      </w:tblGrid>
      <w:tr>
        <w:trPr/>
        <w:tc>
          <w:tcPr>
            <w:tcW w:w="27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63 g/mLBiosynthJ-610060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15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91"/>
      </w:tblGrid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purple to pink powderOxford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15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91"/>
      </w:tblGrid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strong 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15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91"/>
      </w:tblGrid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CAUTION: May irritate skin and eyesAlfa AesarA17746 </w:t>
            </w:r>
          </w:p>
        </w:tc>
      </w:tr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glasses. Oxford University Chemical Safety Data (No longer updated)More details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53"/>
        <w:gridCol w:w="1352"/>
      </w:tblGrid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614. 3±55. 0 °C at 760 mmHg </w:t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0±1. 8 mmHg at 25°C </w:t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94. 5±3. 0 kJ/mol </w:t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325. 3±31. 5 °C </w:t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1. 634 </w:t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144. 8±0.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1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74"/>
        <w:gridCol w:w="1331"/>
      </w:tblGrid>
      <w:tr>
        <w:trPr/>
        <w:tc>
          <w:tcPr>
            <w:tcW w:w="16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8. 60 </w:t>
            </w:r>
          </w:p>
        </w:tc>
      </w:tr>
      <w:tr>
        <w:trPr/>
        <w:tc>
          <w:tcPr>
            <w:tcW w:w="16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7. 90 </w:t>
            </w:r>
          </w:p>
        </w:tc>
      </w:tr>
      <w:tr>
        <w:trPr/>
        <w:tc>
          <w:tcPr>
            <w:tcW w:w="16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575174. 94 </w:t>
            </w:r>
          </w:p>
        </w:tc>
      </w:tr>
      <w:tr>
        <w:trPr/>
        <w:tc>
          <w:tcPr>
            <w:tcW w:w="16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440905. 75 </w:t>
            </w:r>
          </w:p>
        </w:tc>
      </w:tr>
      <w:tr>
        <w:trPr/>
        <w:tc>
          <w:tcPr>
            <w:tcW w:w="16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6. 27 </w:t>
            </w:r>
          </w:p>
        </w:tc>
      </w:tr>
      <w:tr>
        <w:trPr/>
        <w:tc>
          <w:tcPr>
            <w:tcW w:w="16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13411. 26 </w:t>
            </w:r>
          </w:p>
        </w:tc>
      </w:tr>
      <w:tr>
        <w:trPr/>
        <w:tc>
          <w:tcPr>
            <w:tcW w:w="16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10280. 53 </w:t>
            </w:r>
          </w:p>
        </w:tc>
      </w:tr>
      <w:tr>
        <w:trPr/>
        <w:tc>
          <w:tcPr>
            <w:tcW w:w="16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92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6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54. 1±3. 0 dyne/cm </w:t>
            </w:r>
          </w:p>
        </w:tc>
      </w:tr>
      <w:tr>
        <w:trPr/>
        <w:tc>
          <w:tcPr>
            <w:tcW w:w="16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3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404.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https://assignbuster.com/bromothymol-blue-c27h28br2o5s-structure/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Bromothymol blue c27h28br2o5s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romothymol-blue-c27h28br2o5s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Bromothymol blue c27h28br2o5s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Bromothymol blue c27h28br2o5s structure</dc:title>
  <dc:subject>Others;</dc:subject>
  <dc:creator>AssignBuster</dc:creator>
  <cp:keywords/>
  <dc:description>5 10 -24 cm 3 Surface Tension 54.1 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