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 17 education credits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primary difference between a tax deduction and a tax </w:t>
        <w:br/>
        <w:t xml:space="preserve">credit? A tax deduction (for example, the standard deduction) reduces taxable income. A tax credit (for example, the Child Tax Credit) is a direct, dollar for-dollar reduction of tax liability. Some credits are refundable (such as the Additional Child Tax Credit), which means they can actually be paid </w:t>
        <w:br/>
        <w:t xml:space="preserve">out to taxpayers. When is the AOC available? Under current law, the AOC is available only for Tax Years 2009 through </w:t>
        <w:br/>
        <w:t xml:space="preserve">2017. ONCH 17 EDUCATION CREDITS SPECIFICALLY FOR YOUFOR ONLY$13. 90/PAGEOrder NowWhat is the AOC? The AOC, much like the Child Tax Credit, is a credit that has a nonrefundable </w:t>
        <w:br/>
        <w:t xml:space="preserve">component and may have a refundable component. How much is the AOC? The maximum allowable AOC is $2, 500 per student. Up to 40% of the AOC </w:t>
        <w:br/>
        <w:t xml:space="preserve">may be refundableWhat requirements must a taxpayer meet to claim the AOC? The taxpayer must meet all of these requirements: </w:t>
        <w:br/>
        <w:t xml:space="preserve">• Pay qualified expenses of higher education. </w:t>
        <w:br/>
        <w:t xml:space="preserve">• Must have paid the qualified education expenses for an eligible student. </w:t>
        <w:br/>
        <w:t xml:space="preserve">• Ensure that the eligible student is the taxpayer, spouse, or dependent for </w:t>
        <w:br/>
        <w:t xml:space="preserve">whom the taxpayer actually claims an exemption. Who cannot claim the AOC? Taxpayers who meet any of the following may not claim the AOC: </w:t>
        <w:br/>
        <w:t xml:space="preserve">• The taxpayer is filing MFS. </w:t>
        <w:br/>
        <w:t xml:space="preserve">• The taxpayer is claimed as a dependent on anyone else's tax return. </w:t>
        <w:br/>
        <w:t xml:space="preserve">• The taxpayer's MAGI is above a certain amount. Who may claim the AOC for a dependent student? Any qualified expenses paid on behalf of a dependent student are treated </w:t>
        <w:br/>
        <w:t xml:space="preserve">as paid by the person who claims the dependency exemption. Therefore, </w:t>
        <w:br/>
        <w:t xml:space="preserve">the person claiming the dependency exemption may claim the AOC if they </w:t>
        <w:br/>
        <w:t xml:space="preserve">meet all necessary requirements. What are qualified education expenses? Tuition and certain related expenses required for enrollment or attendance </w:t>
        <w:br/>
        <w:t xml:space="preserve">at an eligible educational institution. What is an eligible educational institution? All eligible educational institutions must be eligible to participate in </w:t>
        <w:br/>
        <w:t xml:space="preserve">student aid programs administered by the USDOE. The institution can </w:t>
        <w:br/>
        <w:t xml:space="preserve">tell the taxpayer if it is an eligible institution. Are expenses for books, supplies, and equipment that are needed </w:t>
        <w:br/>
        <w:t xml:space="preserve">for a course of study considered qualified education expenses? Yes. ***The expenses qualify even if the student does not purchase the materials from the school.***Are room and board qualifying education expenses for the AOC? NO. Room and board are not qualifying education expenses for the AOC? What effect do tax-free funds (such as grants) have on qualifying </w:t>
        <w:br/>
        <w:t xml:space="preserve">expenses for the AOC? The expenses must be reduced by the amount of any tax-free funds </w:t>
        <w:br/>
        <w:t xml:space="preserve">received. What effect do student loans have on qualifying expenses for the </w:t>
        <w:br/>
        <w:t xml:space="preserve">AOC? Student loans are not considered tax-free funds (plus, they have to be </w:t>
        <w:br/>
        <w:t xml:space="preserve">repaid). Qualifying expenses do not need to be reduced by student loan </w:t>
        <w:br/>
        <w:t xml:space="preserve">proceeds. Who gets to take advantage of expenses paid directly to the educational </w:t>
        <w:br/>
        <w:t xml:space="preserve">institution by a third party on behalf of the student? Such expenses are treated as paid by the student, not by the party who </w:t>
        <w:br/>
        <w:t xml:space="preserve">actually made the payment. For purposes of the AOC, who is an eligible student? The student has not claimed the AOC in any four earlier years (including </w:t>
        <w:br/>
        <w:t xml:space="preserve">years in which the Hope credit was claimed). </w:t>
        <w:br/>
        <w:t xml:space="preserve">• The student has not completed the first four years of postsecondary education. </w:t>
        <w:br/>
        <w:t xml:space="preserve">• The student was enrolled at least half-time for at least one academic period </w:t>
        <w:br/>
        <w:t xml:space="preserve">beginning in 2012. </w:t>
        <w:br/>
        <w:t xml:space="preserve">• The student has not been convicted of any federal or state drug felony as </w:t>
        <w:br/>
        <w:t xml:space="preserve">of the end of 2012. How is the AOC calculated? The AOC is the sum of: </w:t>
        <w:br/>
        <w:t xml:space="preserve">1. 100% of the first $2, 000 of qualified education expenses per eligible </w:t>
        <w:br/>
        <w:t xml:space="preserve">student. </w:t>
        <w:br/>
        <w:t xml:space="preserve">2. 25% of the next $2, 000 of qualified education expenses per eligible </w:t>
        <w:br/>
        <w:t xml:space="preserve">student. How is the AOC claimed on a tax return? Form 8863. Is the AOC allowed to taxpayers of all income levels? The AOC phases out for taxpayers with MAGI above certain </w:t>
        <w:br/>
        <w:t xml:space="preserve">levels *Note that Form 8863 handles the computation of the allowable amount and the applicable phaseout.*What source document is key to properly calculating the AOC or </w:t>
        <w:br/>
        <w:t xml:space="preserve">any tax benefit for education? Form 1098-T. What is the maximum lifetime learning credit? The maximum is $2, 000 per return. How is the lifetime learning credit calculated? It is 20% of the first $10, 000 of qualifying expenses per return. Is there a course load requirement for students to claim the lifetime </w:t>
        <w:br/>
        <w:t xml:space="preserve">learning credit? There is no course load requirement for the Lifetime Learning Credit. Unlike the AOC, the qualifying student does need to be at </w:t>
        <w:br/>
        <w:t xml:space="preserve">least half-time. What is a key difference between qualifying expenses for the lifetime </w:t>
        <w:br/>
        <w:t xml:space="preserve">learning credit and the AOC? Generally, books and supplies are not allowed as expenses for the lifetime </w:t>
        <w:br/>
        <w:t xml:space="preserve">learning credit (there is an exception if the books and supplies are </w:t>
        <w:br/>
        <w:t xml:space="preserve">required for enrollment and the materials are purchased directly from the </w:t>
        <w:br/>
        <w:t xml:space="preserve">qualifying educational institution). What is the main advantage of the tuition and fees deduction over </w:t>
        <w:br/>
        <w:t xml:space="preserve">the education credits? The deduction has a higher modified AGI limitation. However, neither tax </w:t>
        <w:br/>
        <w:t xml:space="preserve">break is available for MFS filers. What is the maximum tuition and fees deduction?$4, 000 for taxpayers with modified AGIs up to $65, 000 ($130, 000 MFJ), or </w:t>
        <w:br/>
        <w:t xml:space="preserve">$2, 000 for taxpayers with modified AGIs between $65, 001 and $80, 000 </w:t>
        <w:br/>
        <w:t xml:space="preserve">($130, 001 and $160, 000 MFJ)Does the tuition and fees deduction phase out? No, the maximum deduction abruptly drops down, then out. If the taxpayer's </w:t>
        <w:br/>
        <w:t xml:space="preserve">modified AGI exceeds $80, 000 ($160, 000 MFJ), no deduction is </w:t>
        <w:br/>
        <w:t xml:space="preserve">allowed at allCan a taxpayer claim both an education credit and a tuition and </w:t>
        <w:br/>
        <w:t xml:space="preserve">fees deduction for the same student in the same year? No. Any taxpayer who claims an education credit may not claim the </w:t>
        <w:br/>
        <w:t xml:space="preserve">tuition and fees deduction for the same student in the same year. Can a dependent claim a tuition and fees deduction? No. If someone claims the student as a dependent, the person claiming the </w:t>
        <w:br/>
        <w:t xml:space="preserve">exemption may take a deduction for the expenses they paid themselves, </w:t>
        <w:br/>
        <w:t xml:space="preserve">and the dependent may take no deduction. If someone qualifies to claim </w:t>
        <w:br/>
        <w:t xml:space="preserve">the student as a dependent but opts not to do so, no one may take the </w:t>
        <w:br/>
        <w:t xml:space="preserve">deduction. However, if no one qualifies to claim the student as a dependent, </w:t>
        <w:br/>
        <w:t xml:space="preserve">all expenses are considered paid by the student, and the student may </w:t>
        <w:br/>
        <w:t xml:space="preserve">claim the deduction. How is the tuition and fees deduction claimed? The deduction is figured on Form 8917 and reported on Form 1040, </w:t>
        <w:br/>
        <w:t xml:space="preserve">line 34, or on Form 1040A, line 19.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https://assignbuster.com/ch-17-education-credits/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 17 education credits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-17-education-credi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 17 education credits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17 education credits</dc:title>
  <dc:subject>Others;</dc:subject>
  <dc:creator>AssignBuster</dc:creator>
  <cp:keywords/>
  <dc:description>For purposes of the AOC, who is an eligible student?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