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"https://assignbuster.com/research-paper-on-impact-of-child-support-on-men-and-women/"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Research paper on impact of child support on men and women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Children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Bradshaw, J., Ditch, J., &amp; Holmes, H. (January 01, 1993). A comparative study of child support in fifteen countries. Journal of European Social Policy, 1993, 255-271. </w:t>
      </w:r>
    </w:p>
    <w:p>
      <w:pPr>
        <w:pStyle w:val="Heading2"/>
        <w:bidi w:val="0"/>
        <w:jc w:val="start"/>
        <w:rPr/>
      </w:pPr>
      <w:r>
        <w:rPr/>
        <w:t xml:space="preserve">Research question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impact of the child support system on the lives of men? </w:t>
        <w:br/>
        <w:t xml:space="preserve">Hypothesis. </w:t>
        <w:br/>
        <w:t xml:space="preserve">Null hypothesis- child support system impacts negatively on men. </w:t>
        <w:br/>
        <w:t xml:space="preserve">Alternative hypothesis- child support system does not impact negatively on men </w:t>
        <w:br/>
        <w:t xml:space="preserve">Methodology- quantitative research methodology has been adapted. Secondary data type has been used. </w:t>
      </w:r>
    </w:p>
    <w:p>
      <w:pPr>
        <w:pStyle w:val="Heading2"/>
        <w:bidi w:val="0"/>
        <w:jc w:val="start"/>
        <w:rPr/>
      </w:pPr>
      <w:r>
        <w:rPr/>
        <w:t xml:space="preserve">Variables-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Dependent variable-lives of men </w:t>
        <w:br/>
        <w:t xml:space="preserve">Independent variable-child support system </w:t>
        <w:br/>
        <w:t xml:space="preserve">Key findings </w:t>
        <w:br/>
        <w:t xml:space="preserve">- If you are contracted by a child support agency, respond to this inquiry, do not ignore it. </w:t>
        <w:br/>
        <w:t xml:space="preserve">- Men are advised that if they are not married to the mother of the child and they are a question of him being the father, he should demand a DNA test. </w:t>
      </w:r>
    </w:p>
    <w:p>
      <w:pPr>
        <w:pStyle w:val="Heading2"/>
        <w:bidi w:val="0"/>
        <w:jc w:val="start"/>
        <w:rPr/>
      </w:pPr>
      <w:r>
        <w:rPr/>
        <w:t xml:space="preserve">The above findings are sufficient since they answer the research questions.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question </w:t>
      </w:r>
    </w:p>
    <w:p>
      <w:pPr>
        <w:pStyle w:val="Heading2"/>
        <w:bidi w:val="0"/>
        <w:jc w:val="start"/>
        <w:rPr/>
      </w:pPr>
      <w:r>
        <w:rPr/>
        <w:t xml:space="preserve">Do political, demographic and economic forces impact on child support payment?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Hypothesis. </w:t>
      </w:r>
    </w:p>
    <w:p>
      <w:pPr>
        <w:pStyle w:val="Heading2"/>
        <w:bidi w:val="0"/>
        <w:jc w:val="start"/>
        <w:rPr/>
      </w:pPr>
      <w:r>
        <w:rPr/>
        <w:t xml:space="preserve">Null hypothesis-political, demographic and economic forces have positive impact on child support payment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Alternative hypothesis-political, demographic and economic forces have no impact on child support payment </w:t>
        <w:br/>
        <w:t xml:space="preserve">Methodology. </w:t>
        <w:br/>
        <w:t xml:space="preserve">Quantitative research technique was used. Secondary data from the previous studies of income dynamics to examine trends in the receipt of child support (and the determinants of trends) between (1968-1997) </w:t>
      </w:r>
    </w:p>
    <w:p>
      <w:pPr>
        <w:pStyle w:val="Heading2"/>
        <w:bidi w:val="0"/>
        <w:jc w:val="start"/>
        <w:rPr/>
      </w:pPr>
      <w:r>
        <w:rPr/>
        <w:t xml:space="preserve">Variables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Dependent-child support payments </w:t>
        <w:br/>
        <w:t xml:space="preserve">Independent-political, demographic and economic forces. </w:t>
        <w:br/>
        <w:t xml:space="preserve">Findings. </w:t>
        <w:br/>
        <w:t xml:space="preserve">Political, demographic and economic forces exert downward pressure on child support payment. </w:t>
        <w:br/>
        <w:t xml:space="preserve">The findings above are directly related to the research question. They answer the research questions. </w:t>
        <w:br/>
        <w:t xml:space="preserve">Measuring Family Strengths. (September 06, 2003). Indicators, 2, 3, 71-104. </w:t>
      </w:r>
    </w:p>
    <w:p>
      <w:pPr>
        <w:pStyle w:val="Heading2"/>
        <w:bidi w:val="0"/>
        <w:jc w:val="start"/>
        <w:rPr/>
      </w:pPr>
      <w:r>
        <w:rPr/>
        <w:t xml:space="preserve">Research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are family court cases involving child custody, access and support handled? </w:t>
        <w:br/>
        <w:t xml:space="preserve">Hypothesized </w:t>
        <w:br/>
        <w:t xml:space="preserve">Family court cases include child, protection and support </w:t>
        <w:br/>
        <w:t xml:space="preserve">Methodology </w:t>
        <w:br/>
        <w:t xml:space="preserve">Both qualitative and qualitative data was used in this research. Secondary data was used. </w:t>
        <w:br/>
        <w:t xml:space="preserve">Variables </w:t>
      </w:r>
    </w:p>
    <w:p>
      <w:pPr>
        <w:pStyle w:val="Heading2"/>
        <w:bidi w:val="0"/>
        <w:jc w:val="start"/>
        <w:rPr/>
      </w:pPr>
      <w:r>
        <w:rPr/>
        <w:t xml:space="preserve">Dependent- Child custody and support.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Independent- Family court cases </w:t>
        <w:br/>
        <w:t xml:space="preserve">Key findings </w:t>
        <w:br/>
        <w:t xml:space="preserve">Family court cases form a high percentage of all cases handled in any court in Newfoundland. These cases include, child custody, access to support arrangements etc. </w:t>
      </w:r>
    </w:p>
    <w:p>
      <w:pPr>
        <w:pStyle w:val="Heading2"/>
        <w:bidi w:val="0"/>
        <w:jc w:val="start"/>
        <w:rPr/>
      </w:pPr>
      <w:r>
        <w:rPr/>
        <w:t xml:space="preserve">The above findings relate to the research questions in that they answer the research question.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Focus. (n. d.). Institute for Research on Poverty (IRP), University of Wisconsin--Madison. </w:t>
        <w:br/>
        <w:t xml:space="preserve">Research question </w:t>
      </w:r>
    </w:p>
    <w:p>
      <w:pPr>
        <w:pStyle w:val="Heading2"/>
        <w:bidi w:val="0"/>
        <w:jc w:val="start"/>
        <w:rPr/>
      </w:pPr>
      <w:r>
        <w:rPr/>
        <w:t xml:space="preserve">How does child support enforcement policy affect low income families?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Hypothesis </w:t>
        <w:br/>
        <w:t xml:space="preserve">Null hypothesis- child support policies affect low income families. </w:t>
        <w:br/>
        <w:t xml:space="preserve">Alternative hypothesis- Child support policies have no effect on low income families. </w:t>
        <w:br/>
        <w:t xml:space="preserve">Methodology </w:t>
        <w:br/>
        <w:t xml:space="preserve">Quantitative research technique was used secondary data was analyzed. </w:t>
        <w:br/>
        <w:t xml:space="preserve">Variables </w:t>
      </w:r>
    </w:p>
    <w:p>
      <w:pPr>
        <w:pStyle w:val="Heading2"/>
        <w:bidi w:val="0"/>
        <w:jc w:val="start"/>
        <w:rPr/>
      </w:pPr>
      <w:r>
        <w:rPr/>
        <w:t xml:space="preserve">Dependent- Low income families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Independent-Child support enforcement policies </w:t>
        <w:br/>
        <w:t xml:space="preserve">Findings </w:t>
        <w:br/>
        <w:t xml:space="preserve">The child support enforcement policies impact directly on low income families. Some policies especially those that compel male parents to support their children up to some level they cannot manage. </w:t>
      </w:r>
    </w:p>
    <w:p>
      <w:pPr>
        <w:pStyle w:val="Heading2"/>
        <w:bidi w:val="0"/>
        <w:jc w:val="start"/>
        <w:rPr/>
      </w:pPr>
      <w:r>
        <w:rPr/>
        <w:t xml:space="preserve">The above findings answer the research question.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Preparation of a Program to Support Social Reforms. (May 01, 2003). Problems of Economic Transition, 46, 1, 5-93. </w:t>
        <w:br/>
        <w:t xml:space="preserve">Research questions </w:t>
      </w:r>
    </w:p>
    <w:p>
      <w:pPr>
        <w:pStyle w:val="Heading2"/>
        <w:bidi w:val="0"/>
        <w:jc w:val="start"/>
        <w:rPr/>
      </w:pPr>
      <w:r>
        <w:rPr/>
        <w:t xml:space="preserve">Do lower child support obligations affect the amount of child support paid on average by parents?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Hypothesis </w:t>
        <w:br/>
        <w:t xml:space="preserve">Null hypothesis- men and women have different abilities to pay for child support </w:t>
        <w:br/>
        <w:t xml:space="preserve">Alternative hypothesis- men and women have equal abilities to pay for child support </w:t>
        <w:br/>
        <w:t xml:space="preserve">Methodology- The journal was prepared using both qualitative and quantitative research techniques. </w:t>
        <w:br/>
        <w:t xml:space="preserve">Variables </w:t>
      </w:r>
    </w:p>
    <w:p>
      <w:pPr>
        <w:pStyle w:val="Heading2"/>
        <w:bidi w:val="0"/>
        <w:jc w:val="start"/>
        <w:rPr/>
      </w:pPr>
      <w:r>
        <w:rPr/>
        <w:t xml:space="preserve">Dependent- ability to pay for child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Independent- Child support </w:t>
        <w:br/>
        <w:t xml:space="preserve">Findings </w:t>
        <w:br/>
        <w:t xml:space="preserve">There are cases whereby the child support obligations are too challenging for male parents to meet. </w:t>
        <w:br/>
        <w:t xml:space="preserve">The above findings answer the research questions </w:t>
        <w:br/>
        <w:t xml:space="preserve">Frasca, R. (January 01, 2002). Economic Issues and Arguments in High Income Child Support Cases. Journal of Forensic Economics, 15, 31-44. </w:t>
        <w:br/>
        <w:t xml:space="preserve">Research questions </w:t>
      </w:r>
    </w:p>
    <w:p>
      <w:pPr>
        <w:pStyle w:val="Heading2"/>
        <w:bidi w:val="0"/>
        <w:jc w:val="start"/>
        <w:rPr/>
      </w:pPr>
      <w:r>
        <w:rPr/>
        <w:t xml:space="preserve">How does high income relate to child support?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Hypothesis </w:t>
      </w:r>
    </w:p>
    <w:p>
      <w:pPr>
        <w:pStyle w:val="Heading2"/>
        <w:bidi w:val="0"/>
        <w:jc w:val="start"/>
        <w:rPr/>
      </w:pPr>
      <w:r>
        <w:rPr/>
        <w:t xml:space="preserve">Null hypothesis-High income lead to efficient and effective child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Alternative hypothesis- High income affects child support negatively </w:t>
        <w:br/>
        <w:t xml:space="preserve">Methodology-The research adopted quantitative and qualitative methods of research. </w:t>
        <w:br/>
        <w:t xml:space="preserve">Variables </w:t>
      </w:r>
    </w:p>
    <w:p>
      <w:pPr>
        <w:pStyle w:val="Heading2"/>
        <w:bidi w:val="0"/>
        <w:jc w:val="start"/>
        <w:rPr/>
      </w:pPr>
      <w:r>
        <w:rPr/>
        <w:t xml:space="preserve">Dependent-child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Independent-high income </w:t>
        <w:br/>
        <w:t xml:space="preserve">Findings-The findings reveal that high incomes do not necessarily impact positively on the child support. The findings answer the research questions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https://assignbuster.com/research-paper-on-impact-of-child-support-on-men-and-women/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Research paper on impact of child suppor...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childr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 paper on impact of child support on men and women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on impact of child support on men and women</dc:title>
  <dc:subject>Family;Children</dc:subject>
  <dc:creator>AssignBuster</dc:creator>
  <cp:keywords/>
  <dc:description>Hypothesized Family court cases include child, protection and support Methodology Both qualitative and qualitative data was used in this research.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Family;Children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