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"https://assignbuster.com/corrigendum-confinement-of-suspension-cultured-cells-in-polyethylene-glycolpolyethylene-oxide-albumin-aqueous-two-phase-systems/"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confinement of suspension-cultured cells in polyethylene glycol 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Confinement of Suspension-Cultured Cells in Polyethylene Glycol/Polyethylene Oxide-Albumin Aqueous Two-Phase Systems </w:t>
        </w:r>
      </w:hyperlink>
    </w:p>
    <w:p>
      <w:pPr>
        <w:pStyle w:val="TextBody"/>
        <w:bidi w:val="0"/>
        <w:spacing w:before="0" w:after="283"/>
        <w:jc w:val="start"/>
        <w:rPr/>
      </w:pPr>
      <w:r>
        <w:rPr>
          <w:i/>
        </w:rPr>
        <w:t xml:space="preserve">by Teixeira, A. G., Kleinman, A., Agarwal, R., Tam, N. W., Wang, J., and Frampton, J. P. (2019). Front. Chem. 7: 441. doi: </w:t>
      </w:r>
      <w:hyperlink r:id="rId15">
        <w:r>
          <w:rPr>
            <w:rStyle w:val="a8"/>
            <w:i/>
          </w:rPr>
          <w:t xml:space="preserve">10. 3389/fchem. 2019. 00441 </w:t>
        </w:r>
      </w:hyperlink>
    </w:p>
    <w:p>
      <w:pPr>
        <w:pStyle w:val="TextBody"/>
        <w:bidi w:val="0"/>
        <w:spacing w:before="0" w:after="283"/>
        <w:jc w:val="start"/>
        <w:rPr/>
      </w:pPr>
      <w:r>
        <w:rPr/>
        <w:t xml:space="preserve">Jun Wangwas not included as an author in the published article. The corrected Author Contributions Statement appears below: </w:t>
      </w:r>
    </w:p>
    <w:p>
      <w:pPr>
        <w:pStyle w:val="TextBody"/>
        <w:bidi w:val="0"/>
        <w:spacing w:before="0" w:after="283"/>
        <w:jc w:val="start"/>
        <w:rPr/>
      </w:pPr>
      <w:r>
        <w:rPr/>
        <w:t xml:space="preserve">“ </w:t>
      </w:r>
      <w:r>
        <w:rPr/>
        <w:t xml:space="preserve">AT performed or assisted with all experiments and wrote the paper. AK performed the phase-separation characterization and helped write the paper. RA helped analyze data and edited the paper. NT helped analyze data and edited the paper. JW contributed to the initial concept of this work and assisted with experimental planning. JF oversaw all experiments and edited the paper.”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https://assignbuster.com/corrigendum-confinement-of-suspension-cultured-cells-in-polyethylene-glycolpolyethylene-oxide-albumin-aqueous-two-phase-systems/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confinement of suspension-c...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chem.2019.00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confinement of suspension-cultured cells in polyethylene glycol 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confinement of suspension-cultured cells in polyethylene glycol poly...</dc:title>
  <dc:subject>Health &amp; Medicine;</dc:subject>
  <dc:creator>AssignBuster</dc:creator>
  <cp:keywords/>
  <dc:description>NT helped analyze data and edited the paper.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