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facade of the teleological argument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Teleological argument for the existence of God seems strikingly compelling at first glance, but greatly weakens once it becomes subjected to intense discourse. </w:t>
      </w:r>
    </w:p>
    <w:p>
      <w:pPr>
        <w:pStyle w:val="TextBody"/>
        <w:bidi w:val="0"/>
        <w:jc w:val="both"/>
        <w:rPr/>
      </w:pPr>
      <w:r>
        <w:rPr/>
        <w:t xml:space="preserve">This argument, also referred to as the “ design argument”, is an a posteriori argument claiming that through observation of the universe we can discover evidence of intelligent design that justifiably infers the existence of a “ grand designer”, usually posited as God. In Dialogues </w:t>
      </w:r>
    </w:p>
    <w:p>
      <w:pPr>
        <w:pStyle w:val="TextBody"/>
        <w:bidi w:val="0"/>
        <w:jc w:val="both"/>
        <w:rPr/>
      </w:pPr>
      <w:r>
        <w:rPr/>
        <w:t xml:space="preserve">Concerning Natural </w:t>
      </w:r>
    </w:p>
    <w:p>
      <w:pPr>
        <w:pStyle w:val="TextBody"/>
        <w:bidi w:val="0"/>
        <w:jc w:val="both"/>
        <w:rPr/>
      </w:pPr>
      <w:r>
        <w:rPr/>
        <w:t xml:space="preserve">Religion, David Hume, a British empiricist, first presents his version of the Teleological  argument through the use of his character Cleanthes, Hume’s representation of the typical 18th century empirical theist: Look round the world: contemplate the whole and every part of it: you will find it to be nothing but one great machine, subdivided into an infinite number of lesser machines, which again admit of subdivisions to a degree beyond what human senses and faculties can trace and explain.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All these various machines, and even their most minute parts, are adjusted to each other with an accuracy which ravishes into admiration all men who have ever contemplated them . .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https://assignbuster.com/the-facade-of-the-teleological-argument/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facade of the teleological argument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facade-of-the-teleological-argu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facade of the teleological argument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facade of the teleological argument</dc:title>
  <dc:subject>Others;</dc:subject>
  <dc:creator>AssignBuster</dc:creator>
  <cp:keywords/>
  <dc:description>In Dialogues Concerning Natural Religion, David Hume, a British empiricist, first presents his version of the Teleological argument through the use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