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"https://assignbuster.com/corrigendum-toward-an-energy-efficient-wastewater-treatment-combining-a-microbial-fuel-cellelectrolysis-cell-anode-with-an-anaerobic-membrane-bioreactor/"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Corrigendum: toward an energy efficient wastewater treatment: combining a microbi...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Health &amp; Medicine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 Corrigendum on </w:t>
        <w:br/>
      </w:r>
      <w:hyperlink r:id="rId15">
        <w:r>
          <w:rPr>
            <w:rStyle w:val="a8"/>
          </w:rPr>
          <w:t xml:space="preserve">Toward an Energy Efficient Wastewater Treatment: Combining a Microbial Fuel Cell/Electrolysis Cell Anode With an Anaerobic Membrane Bioreactor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>
          <w:i/>
        </w:rPr>
        <w:t xml:space="preserve">by Kocatürk-Schumacher, N. P., Madjarov, J., Viwatthanasittiphong, P., and Kerzenmacher, S. (2018). Front. Energy Res. 6: 95. doi: </w:t>
      </w:r>
      <w:hyperlink r:id="rId15">
        <w:r>
          <w:rPr>
            <w:rStyle w:val="a8"/>
            <w:i/>
          </w:rPr>
          <w:t xml:space="preserve">10. 3389/fenrg. 2018. 00095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original article, unfortunately, the anode potential of the chronoamperometry experiments has not been reported. A correction has been made to theMaterials and Methods, Experimental Setup, paragraph two: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A Gamry PCI4/300 potentiostat (Gamry Instruments, Warminster, USA) was used for analyzing electrochemical activities of the anode in a 3 electrode setup with a saturated calomel electrode (SCE) as reference electrode (KE11, Sensortechnik Meinsberg, Germany) in all experiments. All chronoamperometry experiments were carried out at an anode potential of −0. 241 V vs. SCE, except during the cleaning step in the electrochemical cleaning experiments. The potentials given in V vs. SHE were calculated by adding 0. 241 V to the potential measured vs. the SCE reference electrode. Counter electrodes were made from a platinum mesh (No. 900338, Chempur GmbH, Germany). All electrode positions are depicted in Figure 2. The default three-electrode positions are chosen as to minimize losses caused by uncompensated resistance (iR-drop).”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authors apologize for this inconvenience and state that this does not change the scientific conclusions of the article in any way. The original article has been updated.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https://assignbuster.com/corrigendum-toward-an-energy-efficient-wastewater-treatment-combining-a-microbial-fuel-cellelectrolysis-cell-anode-with-an-anaerobic-membrane-bioreactor/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Corrigendum: toward an energy efficient 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hyperlink" Target="https://doi.org/10.3389/fenrg.2018.0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Corrigendum: toward an energy efficient wastewater treatment: combining a microbi...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Corrigendum: toward an energy efficient wastewater treatment: combining a microbi...</dc:title>
  <dc:subject>Health &amp; Medicine;</dc:subject>
  <dc:creator>AssignBuster</dc:creator>
  <cp:keywords/>
  <dc:description>00095 In the original article, unfortunately, the anode potential of the chronoamperometry experiments has not been reported.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Health &amp; Medicine;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