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"https://assignbuster.com/transportation-in-bambui-cameroon/"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in bambui cameroon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Transportation in Bambui Cameroon Planning and construction projects affect several interests and parties. However, the fundamental objective of such projects is to introduce positive values in the target area. Road construction in Bambui, Cameron aims at improving communication, transportation, and increasing the standard of living in the region (Neba, 2009). Nonetheless, various adverse effects that result from the same include displacement of people to pave a way for the construction. In a transport construction project, there are several stakeholders such as the government, the local community, the constructors, and the employees of the building company. </w:t>
        <w:br/>
        <w:t xml:space="preserve">Role </w:t>
        <w:br/>
        <w:t xml:space="preserve">Expectation </w:t>
        <w:br/>
        <w:t xml:space="preserve">The Government </w:t>
        <w:br/>
        <w:t xml:space="preserve">Financing the construction project </w:t>
        <w:br/>
        <w:t xml:space="preserve">To assess the quality of the road </w:t>
        <w:br/>
        <w:t xml:space="preserve">Reimburse the displaced households (Neba, 2009) </w:t>
        <w:br/>
        <w:t xml:space="preserve">Cooperation from the local community </w:t>
        <w:br/>
        <w:t xml:space="preserve">The road will meet the estimated quality </w:t>
        <w:br/>
        <w:t xml:space="preserve">A timely completion of the project </w:t>
        <w:br/>
        <w:t xml:space="preserve">The Local Community </w:t>
        <w:br/>
        <w:t xml:space="preserve">Provide manual labor to the construction firm </w:t>
        <w:br/>
        <w:t xml:space="preserve">Support the government by collaborating with its demands </w:t>
        <w:br/>
        <w:t xml:space="preserve">Support the construction firm by providing necessary information about the local culture and values to avoid conflict (Kiteh, 2011) </w:t>
        <w:br/>
        <w:t xml:space="preserve">Provide translation services where necessary </w:t>
        <w:br/>
        <w:t xml:space="preserve">To receive compensation from the government for construction land </w:t>
        <w:br/>
        <w:t xml:space="preserve">Obtain employment opportunities from the company (Olander, 2006) </w:t>
        <w:br/>
        <w:t xml:space="preserve">Have better roads for transportation of agricultural produce (Neba, 2009) </w:t>
        <w:br/>
        <w:t xml:space="preserve">Construction of better and durable roads </w:t>
        <w:br/>
        <w:t xml:space="preserve">Empowerment to sustain the project </w:t>
        <w:br/>
        <w:t xml:space="preserve">The Construction firm </w:t>
        <w:br/>
        <w:t xml:space="preserve">To build the road in regard to the required standards </w:t>
        <w:br/>
        <w:t xml:space="preserve">Complete the project within the given time and budget (Olander, 2006) </w:t>
        <w:br/>
        <w:t xml:space="preserve">To safeguard the welfares of the local by observing and respecting the local culture </w:t>
        <w:br/>
        <w:t xml:space="preserve">Support from the government </w:t>
        <w:br/>
        <w:t xml:space="preserve">Support from the local community (Olander, 2006) </w:t>
        <w:br/>
        <w:t xml:space="preserve">A timely completion of the road </w:t>
        <w:br/>
        <w:t xml:space="preserve">To stick with the resource and budget constraints </w:t>
        <w:br/>
        <w:t xml:space="preserve">Employees </w:t>
        <w:br/>
        <w:t xml:space="preserve">To provide the required skills and competence for the construction </w:t>
        <w:br/>
        <w:t xml:space="preserve">To abide by the company rules and regulation </w:t>
        <w:br/>
        <w:t xml:space="preserve">To avoid and report any instances of malpractices in order to improve performance (Olander, 2006) </w:t>
        <w:br/>
        <w:t xml:space="preserve">Fair compensation system </w:t>
        <w:br/>
        <w:t xml:space="preserve">State protection from exploitation </w:t>
        <w:br/>
        <w:t xml:space="preserve">Career growth and development </w:t>
        <w:br/>
        <w:t xml:space="preserve">Good working conditions (Neba, 2009) </w:t>
        <w:br/>
        <w:t xml:space="preserve">In the transport construction project, the client or the local community in Bambui, Cameroon needs better roads to facilitate communication and transportation of their agricultural produce. Specifically, since the area has favorable climate to support agriculture and participates in intensive farming practices, the current road network is a major hindrance to the transportation of these goods to the market. For this reason, the economic position of the community is weak, compared to other parts of the country (Kiteh, 2011). The local community looks forward to the completion of the project so that they can have an efficient transport and communication system that enhance the transportation of their farm produce as well as expose the region to external traders who come for the produce of the farms. </w:t>
        <w:br/>
        <w:t xml:space="preserve">References </w:t>
        <w:br/>
        <w:t xml:space="preserve">Kiteh, C. C. (2011). Stakeholders Participation: Myth or Reality? A Case study of Community Water Supply Management in Bambui-Tubah Village in Cameroon (Masters thesis, Uppsala University). </w:t>
        <w:br/>
        <w:t xml:space="preserve">Neba, N. E. (2009). NGO Input and Stakeholder Participation in Natural Resource Management: Example of North West Cameroon. International NGO Journal, 4 (3), 50-56. </w:t>
        <w:br/>
        <w:t xml:space="preserve">Olander, S. (2006). External Stakeholder Analysis in Construction Project Management (Doctoral dissertation, Lund University, Lund, Sweden).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https://assignbuster.com/transportation-in-bambui-cameroon/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in bambui cameroon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in bambui cameroon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in bambui cameroon</dc:title>
  <dc:subject>Engineering;</dc:subject>
  <dc:creator>AssignBuster</dc:creator>
  <cp:keywords/>
  <dc:description>In a transport construction project, there are several stakeholders such as the government, the local community, the constructors, and the employees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