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Disodium hydrogen phosphate dodecahydrate h25na2o16p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Experimental Boiling Point: </w:t>
      </w:r>
    </w:p>
    <w:tbl>
      <w:tblPr>
        <w:tblW w:w="382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83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25 </w:t>
            </w:r>
            <w:r>
              <w:rPr/>
              <w:t xml:space="preserve">Na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16 </w:t>
            </w:r>
            <w:r>
              <w:rPr/>
              <w:t xml:space="preserve">P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358. 142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2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86"/>
      </w:tblGrid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 °CLabNetworkLN00197475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 °CLabNetworkLN00197475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00"/>
        <w:gridCol w:w="239"/>
      </w:tblGrid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70"/>
        <w:gridCol w:w="269"/>
      </w:tblGrid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https://assignbuster.com/disodium-hydrogen-phosphate-dodecahydrate-h25na2o16p-structure/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Disodium hydrogen phosphate dodecahydrat...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sodium-hydrogen-phosphate-dodecahydrate-h25na2o16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Disodium hydrogen phosphate dodecahydrate h25na2o16p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Disodium hydrogen phosphate dodecahydrate h25na2o16p structure</dc:title>
  <dc:subject>Others;</dc:subject>
  <dc:creator>AssignBuster</dc:creator>
  <cp:keywords/>
  <dc:description>142 Da Density Boiling Point Flash Point Molar Refractivity Polarizability Surface Tension Molar Volume Experimental data Predicted ACDLabs Predicted...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