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"https://assignbuster.com/ethical-attributions-for-and-against-the-milgram-experiment/"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Ethical attributions for and against the milgram experiment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However it should be commended that when offering payment of $4. 50 an hour, the participants were told that they would receive the payment whether or not they completed the experiment, this was the most ethical thing to do as then payment wouldn't be the motivator of the participant's actions. </w:t>
        <w:br/>
        <w:t xml:space="preserve">Looking at all the facts given above, it can be argued that the researchers should have been honest with the participants about the nature of the experiment being a study in obedience and not that of memory and learning and that the experimenter should have reminded the participant/teacher that they are free to leave at any time, instead of using verbal prods to ensure they continue with the experiment. While this is correct we should keep in mind that the experiment results would not have been accurate if the above suggestions were followed even though it may have made the experiment more ethical.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https://assignbuster.com/ethical-attributions-for-and-against-the-milgram-experiment/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Ethical attributions for and against the...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Ethical attributions for and against the milgram experiment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attributions for and against the milgram experiment</dc:title>
  <dc:subject>Sociology;</dc:subject>
  <dc:creator>AssignBuster</dc:creator>
  <cp:keywords/>
  <dc:description>While this is correct we should keep in mind that the experiment results would not have been accurate if the above suggestions were followed even thou...</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