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412–chapter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a typical day, approximately ________ percent of adult users in the United States logs on to the Internet. 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activities is the one engaged in by the highest percentage of online users? using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average, which of the following activities was most frequently engaged in by Internet users in 2012? checking the weather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dial-up audience is ________ the broadband audience. less intensely involved with the Internet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age groups has the highest percentage of Internet access? 18-29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demographic groups had the greatest increase in Internet access between 2002 and 2012? Black, non-hispanic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age groups had the lowest percentage of Internet access in 2012? 65+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2012, what was the approximate Internet penetration rate for individuals that have attained less than a high-school education? 60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Toyota's use of the Internet to target Hispanic customers is an example of targeting a specific: subculture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person's profession or occupation is part of their: direct reference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an indirect reference group? social 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profile describes an individual's set of needs, drives, motivations, perceptions and learned behaviors. psychological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online communications that are used to support the evaluation of alternatives stage of the consumer decision process except: targeted banner 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Shoppers" constitute approximately ________ percent of the online Internet audience. 88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ticket item sales outnumbered large ticket item sales during the early days of e-commerce for all of the following reasons except: margins were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top concern of Internet users about purchasing online? inability to see and touch before buying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of the effects of social " connectedness" on Internet purchases indicate that the more " connected" an individual: the less that individual is influenced by friends' purchases.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broadest factor in consumer behavior is: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modeling online consumer behavior, consumer skills refers to the: knowledge consumers have about how to conduct online transactions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important clickstream behavior factors except: the number of advertisements viewed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________ in annual offline retail sales is influenced by online browsing.$1. 2 trillion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types of online market segmentation and targeting involves using age, ethnicity, religion, etc.? demographic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types of online market segmentation and targeting involves using consumers' explicitly expressed interest to segment and target?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types of online market segmentation and targeting involves tracking the actions users take on a Web site? behavioral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one of the main elements of a comprehensive multi-channel marketing plan? local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statements are true except: Relative dispersion of prices for online goods has decreased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the Internet's impact on marketing is not true? The Internet has decreased the impact of brands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features of e-commerce technology has reduced the cost of delivering marketing messages and receiving feedback from users? universal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features of e-commerce technology allows fine-grained, highly detailed information on consumers' real-time behavior to be gathered and analyzed? information density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richness made possible by e-commerce technologies does which of the following? It allows video, audio, and text to be integrated into a single marketing message and consuming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Web site that has 5 million visitors a month, and where on average, a visitor makes 10 page requests per visit, there will be ________ entries in the transaction log each month. 50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statements about cookies are true except: The data typically stored in cookies includes a unique ID and e-mail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beacon is: a tiny graphics file embedded in an e-mail or Web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an industry-standard database query and manipulation language. SQL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traditional online marketing tools except: social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examples illustrates the " Long Tail" phenomenon? Over 50 percent of Netflix's 100, 000 titles are rented at least once a day by someone.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is a repository of customer information that records all of the contacts that a customer has with a firm and generates a customer profile available to everyone in the firm with a need to know the customer. CRM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Netflix entered the market with a(n) ________ strategy. first mover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Walmart used which of the following market entry strategies? brand extender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marketing technique known as ________ involves merchants offering products or services for a very low price for a short period of time. flash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kind of Twitter marketing product? Promoted shopping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feature that is driving social e-commerce growth? personal intelligent agents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Permission marketing: is a component of e-mail marketing.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attributes of personalized marketing except: use of mass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Nike iD program is an example of which of the following marketing techniques? customer co-production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incremental cost of building the next unit of a good is called the: marginal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a free pricing strategy is false? The free pricing strategy was born in the early days of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multiple variations of information goods and selling these to different market segments at different prices is called: versioning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fixed price strategies except: yield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 412– CHAPTER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https://assignbuster.com/mis-412chapter-6/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412–chapter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412chapter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412–chapter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412–chapter 6</dc:title>
  <dc:subject>Others;</dc:subject>
  <dc:creator>AssignBuster</dc:creator>
  <cp:keywords/>
  <dc:description>82 Which of the following activities is the one engaged in by the highest percentage of online users? using e-mail On average, which of the following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