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1,8-diiodoperfluorooctane c8f16i2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53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69"/>
        <w:gridCol w:w="1861"/>
      </w:tblGrid>
      <w:tr>
        <w:trPr/>
        <w:tc>
          <w:tcPr>
            <w:tcW w:w="16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F </w:t>
            </w:r>
            <w:r>
              <w:rPr>
                <w:position w:val="-2"/>
                <w:sz w:val="19"/>
              </w:rPr>
              <w:t xml:space="preserve">16 </w:t>
            </w:r>
            <w:r>
              <w:rPr/>
              <w:t xml:space="preserve">I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6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653. 869 Da </w:t>
            </w:r>
          </w:p>
        </w:tc>
      </w:tr>
      <w:tr>
        <w:trPr/>
        <w:tc>
          <w:tcPr>
            <w:tcW w:w="16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222. 0±8. 0 °C at 760 mmHg </w:t>
            </w:r>
          </w:p>
        </w:tc>
      </w:tr>
      <w:tr>
        <w:trPr/>
        <w:tc>
          <w:tcPr>
            <w:tcW w:w="16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98. 5±5. 6 °C </w:t>
            </w:r>
          </w:p>
        </w:tc>
      </w:tr>
      <w:tr>
        <w:trPr/>
        <w:tc>
          <w:tcPr>
            <w:tcW w:w="16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20. 9±3. 0 dyne/cm </w:t>
            </w:r>
          </w:p>
        </w:tc>
      </w:tr>
      <w:tr>
        <w:trPr/>
        <w:tc>
          <w:tcPr>
            <w:tcW w:w="16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285.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11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16"/>
      </w:tblGrid>
      <w:tr>
        <w:trPr/>
        <w:tc>
          <w:tcPr>
            <w:tcW w:w="21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75-76 °CSynQuest </w:t>
            </w:r>
          </w:p>
        </w:tc>
      </w:tr>
      <w:tr>
        <w:trPr/>
        <w:tc>
          <w:tcPr>
            <w:tcW w:w="21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75-76 °CSynQuest9152, 1100-J-19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11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16"/>
      </w:tblGrid>
      <w:tr>
        <w:trPr/>
        <w:tc>
          <w:tcPr>
            <w:tcW w:w="21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112 °C / 25 mmHg (235. 6772 °C / 760 mmHg)SynQuest9152, 1100-J-19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11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16"/>
      </w:tblGrid>
      <w:tr>
        <w:trPr/>
        <w:tc>
          <w:tcPr>
            <w:tcW w:w="21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Irritant/Keep ColdSynQuest1100-J-19, 9152 </w:t>
            </w:r>
          </w:p>
        </w:tc>
      </w:tr>
      <w:tr>
        <w:trPr/>
        <w:tc>
          <w:tcPr>
            <w:tcW w:w="21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R36/37/38SynQuest1100-J-19, 9152 </w:t>
            </w:r>
          </w:p>
        </w:tc>
      </w:tr>
      <w:tr>
        <w:trPr/>
        <w:tc>
          <w:tcPr>
            <w:tcW w:w="21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S3, S15, S22, S24/25, S26, S36/37/39, S45SynQuest1100-J-19 </w:t>
            </w:r>
          </w:p>
        </w:tc>
      </w:tr>
      <w:tr>
        <w:trPr/>
        <w:tc>
          <w:tcPr>
            <w:tcW w:w="21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S3, S15, S22, S24/25, S36/37/39, S45SynQuest1100-J-19, 9152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59"/>
        <w:gridCol w:w="1671"/>
      </w:tblGrid>
      <w:tr>
        <w:trPr/>
        <w:tc>
          <w:tcPr>
            <w:tcW w:w="18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222. 0±8. 0 °C at 760 mmHg </w:t>
            </w:r>
          </w:p>
        </w:tc>
      </w:tr>
      <w:tr>
        <w:trPr/>
        <w:tc>
          <w:tcPr>
            <w:tcW w:w="18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2±0. 4 mmHg at 25°C </w:t>
            </w:r>
          </w:p>
        </w:tc>
      </w:tr>
      <w:tr>
        <w:trPr/>
        <w:tc>
          <w:tcPr>
            <w:tcW w:w="18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44. 0±3. 0 kJ/mol </w:t>
            </w:r>
          </w:p>
        </w:tc>
      </w:tr>
      <w:tr>
        <w:trPr/>
        <w:tc>
          <w:tcPr>
            <w:tcW w:w="18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98. 5±5. 6 °C </w:t>
            </w:r>
          </w:p>
        </w:tc>
      </w:tr>
      <w:tr>
        <w:trPr/>
        <w:tc>
          <w:tcPr>
            <w:tcW w:w="18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1. 388 </w:t>
            </w:r>
          </w:p>
        </w:tc>
      </w:tr>
      <w:tr>
        <w:trPr/>
        <w:tc>
          <w:tcPr>
            <w:tcW w:w="18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8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8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</w:t>
            </w:r>
          </w:p>
        </w:tc>
      </w:tr>
      <w:tr>
        <w:trPr/>
        <w:tc>
          <w:tcPr>
            <w:tcW w:w="18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62"/>
        <w:gridCol w:w="1668"/>
      </w:tblGrid>
      <w:tr>
        <w:trPr/>
        <w:tc>
          <w:tcPr>
            <w:tcW w:w="18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6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10. 56 </w:t>
            </w:r>
          </w:p>
        </w:tc>
      </w:tr>
      <w:tr>
        <w:trPr/>
        <w:tc>
          <w:tcPr>
            <w:tcW w:w="18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6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8. 41 </w:t>
            </w:r>
          </w:p>
        </w:tc>
      </w:tr>
      <w:tr>
        <w:trPr/>
        <w:tc>
          <w:tcPr>
            <w:tcW w:w="18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6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1000000. 00 </w:t>
            </w:r>
          </w:p>
        </w:tc>
      </w:tr>
      <w:tr>
        <w:trPr/>
        <w:tc>
          <w:tcPr>
            <w:tcW w:w="18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6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893926. 00 </w:t>
            </w:r>
          </w:p>
        </w:tc>
      </w:tr>
      <w:tr>
        <w:trPr/>
        <w:tc>
          <w:tcPr>
            <w:tcW w:w="18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6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8. 41 </w:t>
            </w:r>
          </w:p>
        </w:tc>
      </w:tr>
      <w:tr>
        <w:trPr/>
        <w:tc>
          <w:tcPr>
            <w:tcW w:w="18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6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1000000. 00 </w:t>
            </w:r>
          </w:p>
        </w:tc>
      </w:tr>
      <w:tr>
        <w:trPr/>
        <w:tc>
          <w:tcPr>
            <w:tcW w:w="18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6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893926. 00 </w:t>
            </w:r>
          </w:p>
        </w:tc>
      </w:tr>
      <w:tr>
        <w:trPr/>
        <w:tc>
          <w:tcPr>
            <w:tcW w:w="18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6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8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6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6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20. 9±3. 0 dyne/cm </w:t>
            </w:r>
          </w:p>
        </w:tc>
      </w:tr>
      <w:tr>
        <w:trPr/>
        <w:tc>
          <w:tcPr>
            <w:tcW w:w="18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6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285.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https://assignbuster.com/18-diiodoperfluorooctane-c8f16i2-structure/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1,8-diiodoperfluorooctane c8f16i2 struct...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8-diiodoperfluorooctane-c8f16i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1,8-diiodoperfluorooctane c8f16i2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1,8-diiodoperfluorooctane c8f16i2 structure</dc:title>
  <dc:subject>Others;</dc:subject>
  <dc:creator>AssignBuster</dc:creator>
  <cp:keywords/>
  <dc:description>0 dynecm Molar Volume: 285.8 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