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"https://assignbuster.com/check-your-privilege/"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Check your privilege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Challenges of living in America included racial segregation on different grounds. A point in case is that affluent students undermined the lowly class members. The standard term for the day was “ Check your privileges” developing from a majority perspective of superior individuals. </w:t>
        <w:br/>
        <w:t xml:space="preserve">The term had several implications for various people who tried to understand the cause of segregation. As such, the school environment posed numerous challenges that included a lack of concentration and an uncomfortable feeling. I remember the majority of class members segregating students hailing from poor families. Importantly, teachers also added another element of racism by specific comments. </w:t>
        <w:br/>
        <w:t xml:space="preserve">Personal experiences in the American neighborhood inflicted a sad reality of the harsh treatment in the world for minority individuals. As such, growing up had various challenges that served as hard lessons. In conclusion, racism is a despicable matter finding roots to contemporary societies. As an opinion, civic education is important in fighting the vice within modern societies.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https://assignbuster.com/check-your-privilege/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Check your privilege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Check your privilege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your privilege</dc:title>
  <dc:subject>Psychology;</dc:subject>
  <dc:creator>AssignBuster</dc:creator>
  <cp:keywords/>
  <dc:description>As such, the school environment posed numerous challenges that included a lack of concentration and an uncomfortable feeling.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