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"https://assignbuster.com/how-does-my-future-look/"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does my future look?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2015 is the year of change for me. In five months I’ll be turning 18 years old and I’ll also be graduating from high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scares me. I am uncertain about my plans after graduation. My parents believe that I’m going to be staying home with them for a few more years but that’s not what I want. I want to go to college and start new. I want to be away from family and just be on my own for a while.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to lose myself and at the same time find myself. Does that make sense? I’m at the point of my life where I doubt my abilities and it makes me think negatively of myself. It’s a new year though and one of my resolutions is to start thinking postive about everything and I’m starting with myself. The big question is though, will I make it on my own? In a whole new place where I know no one and no one knows me? If that isn’t terrifying then I have no idea what is. It’s a big step, college, but it’s a step I’m willing to take to benefit my future.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https://assignbuster.com/how-does-my-future-look/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does my future look?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does my future look?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my future look?</dc:title>
  <dc:subject>Business;</dc:subject>
  <dc:creator>AssignBuster</dc:creator>
  <cp:keywords/>
  <dc:description>It's a new year though and one of my resolutions is to start thinking postive about everything and I am starting with myself.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