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"https://assignbuster.com/the-older-american-act-1965-health-and-social-care-essay/"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older american act 1965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Heading2"/>
        <w:bidi w:val="0"/>
        <w:spacing w:before="200" w:after="120"/>
        <w:jc w:val="start"/>
        <w:rPr/>
      </w:pPr>
      <w:r>
        <w:rPr/>
        <w:t xml:space="preserve">Abstraction </w:t>
      </w:r>
    </w:p>
    <w:p>
      <w:pPr>
        <w:pStyle w:val="TextBody"/>
        <w:bidi w:val="0"/>
        <w:spacing w:before="0" w:after="283"/>
        <w:jc w:val="start"/>
        <w:rPr/>
      </w:pPr>
      <w:r>
        <w:rPr/>
        <w:t xml:space="preserve">In 1965, Congress created the Older American Act, a federal and province bureau to turn to the societal service demands of the older grownup population. The end of the Older American Act is to assist the older population maintain independency in their places and their communities. The ripening services web refers to the bureaus, plans, and activities that are involved with the Older American Act. As the figure of older grownups addition, the demand for services is expected to lift. Along with the rise of demands there will necessitate to a degree of consciousness. In carry throughing its end, the Department of Aging responds to the demands of societies deriving population through a assortment of services. </w:t>
      </w:r>
    </w:p>
    <w:p>
      <w:pPr>
        <w:pStyle w:val="TextBody"/>
        <w:bidi w:val="0"/>
        <w:spacing w:before="0" w:after="283"/>
        <w:jc w:val="start"/>
        <w:rPr/>
      </w:pPr>
      <w:r>
        <w:rPr/>
        <w:t xml:space="preserve">The Older American Act was enacted in 1965 with the intent of giving older American increased chances for take parting in society. The Older American Act specifies that all older individuals are eligible for services irrespective of income. An older individual is defined as an person who is age 60 and over, with penchant to those with the greatest economic demand but besides particular attending is given to low income minorities and older grownups that live in the rural countries. People 65 and older represent a little more than 9 per centum of the state 's population when the Act was enacted. ( AOA. gov, 2008 ) By 2006, the figure of aged reached 37. 3 million people and 12. 4 per centum of the US population. By 2020, about one in six people will be the age 65 and older. Harmonizing to informations compiled by the provinces about 3 million people received services funded by the Act such as place delivered repasts, place attention, and instance direction on a regular footing. ( Legislation and Budget, 2008 ) </w:t>
      </w:r>
    </w:p>
    <w:p>
      <w:pPr>
        <w:pStyle w:val="TextBody"/>
        <w:bidi w:val="0"/>
        <w:spacing w:before="0" w:after="283"/>
        <w:jc w:val="start"/>
        <w:rPr/>
      </w:pPr>
      <w:r>
        <w:rPr/>
        <w:t xml:space="preserve">The Older American Act requires each province to depict within their twelvemonth programs on how they are traveling to transport out and give penchant to clients. Each of these demands is looked at when services are needed. Greatest economic demand mean the income is below or at the poorness threshold. Each twelvemonth the Department ofHealthand Human Services sets the poorness degrees. The poorness degrees for 2010 are presently at $ 10, 830 for a one-manfamilyand $ 14, 750 for a two individual. ( AoA. gov, 2008 ) Greatest societal demand mean the demand caused by non-economic factors which included physical and mental disablements, linguisticcommunicationbarriers, cultural, societal, or geographic isolation which would curtail the individual 's ability to execute normal undertaking or endanger the fact to populate independently. </w:t>
      </w:r>
    </w:p>
    <w:p>
      <w:pPr>
        <w:pStyle w:val="Heading2"/>
        <w:bidi w:val="0"/>
        <w:jc w:val="start"/>
        <w:rPr/>
      </w:pPr>
      <w:r>
        <w:rPr/>
        <w:t xml:space="preserve">Food Plans </w:t>
      </w:r>
    </w:p>
    <w:p>
      <w:pPr>
        <w:pStyle w:val="TextBody"/>
        <w:bidi w:val="0"/>
        <w:spacing w:before="0" w:after="283"/>
        <w:jc w:val="start"/>
        <w:rPr/>
      </w:pPr>
      <w:r>
        <w:rPr/>
        <w:t xml:space="preserve">Harmonizing to the Centers for Disease Control, the norm 75 twelvemonth old has three chronic conditions and uses five prescription drugs ( AOA. gov, 2008 ) Nutrition and wellness can travel manus in manus. Bad eating wonts or deficiency of nutrient can take to hapless vitamin intake, weight issues, and overall emphasis. Based on the 2003FoodSecurity Supplement to the current population study conducted by the Bureau of Census, approximately 1. 5 million families with older grownups reported that they did non hold plenty to eat. Lack ofmoneywas the primary ground. ( O'Shaughn, 2008 ) Older grownups populating in poorness were more likely to describe a hapless diet so older grownups populating above the poorness line. In many instances, older grownups are forced to take between purchasing nutrient and paying for medical specialty, public-service corporations, or other personal points. As portion of the Older American Act, the nutrient cast plan is available. The nutrient cast plan was designed to assist stop hungriness and better nutrition for low income. Food cast benefits are used to purchase any nutrient or nutrient merchandise for usage by people. For illustration, you could non purchase dog nutrient or lavatory paper with the nutrient casts. The nutrient cast plan is the largest service plan of the Older American Act about accounting for 40 per centum of the support. In 2006, approximately 2. 6 million people received 238 million repasts ; 59 per centum of repasts were served to frail older people populating at place and 41 per centum serviced in congregate scenes. ( AOA. gov, 2008 ) Congregate repast and nutrition sites are province and federally funded. Almost two-thirds of congregate receivers were age 75 and older and lived entirely. Over one quart had an income of $ 10, 000 or less ; 58 per centum reported that the repast plan provided more than one-half of their day-to-day nutrient consumption. ( AOA. gov, 2008 ) More than 6. 5 million repasts are delivered to the homebound elderly five yearss a hebdomad. Food larders are besides available but are funded by province and community resources. Senior Farmers Market Nutrition plan is federally funded and provides vouchers to low income seniors to buy fruit and veggies at local husbandmans markets. </w:t>
      </w:r>
    </w:p>
    <w:p>
      <w:pPr>
        <w:pStyle w:val="TextBody"/>
        <w:bidi w:val="0"/>
        <w:spacing w:before="0" w:after="283"/>
        <w:jc w:val="start"/>
        <w:rPr/>
      </w:pPr>
      <w:r>
        <w:rPr/>
        <w:t xml:space="preserve">The trade good Supplement nutrient plan works to better the wellness of people at least 60 old ages of age by supplementing their diets with trade good nutrients. The federal authorities provides nutrient and fund to the provinces to supplement so diets. The nutrient bundles do non supply a complete diet but alternatively points that are typically missing with population. Food bundles include a assortment of nutrients such as non-fact dry and evaporate milk, juice, farina, oats, ready to ear cereal, rice, pasta, peanut butter, dry beans or peas, canned meat or domestic fowl, tuna and canned fruit and veggies. Merely fewer than 433, 000 aged participated in the plan in 2007. ( O'Shaughn, 2008 ) States set up an income bound for the aged that is at or below 130 per centum of the federalpovertyincome guidelines. State may besides set up residence demands and they besides can necessitate participants be nutritionary hazards, which can be determined by their physician or the bureau. Another federally funded nutrient plan is the exigency nutrient aid plan. The nutrient is available at local nutrient larders and the individual is provided with transcribed veggies and fruits, pasta, beans, and rice. For protein the bundle may include transcribed tuna, peanut butter and sometimes chicken. Since it is a addendum to other plans, the sums may change and typically, the nutrient that is provided should last 3-5 yearss. </w:t>
      </w:r>
    </w:p>
    <w:p>
      <w:pPr>
        <w:pStyle w:val="Heading2"/>
        <w:bidi w:val="0"/>
        <w:jc w:val="start"/>
        <w:rPr/>
      </w:pPr>
      <w:r>
        <w:rPr/>
        <w:t xml:space="preserve">Medical Programs </w:t>
      </w:r>
    </w:p>
    <w:p>
      <w:pPr>
        <w:pStyle w:val="TextBody"/>
        <w:bidi w:val="0"/>
        <w:spacing w:before="0" w:after="283"/>
        <w:jc w:val="start"/>
        <w:rPr/>
      </w:pPr>
      <w:r>
        <w:rPr/>
        <w:t xml:space="preserve">Medicare is a medical plan that is available to grownups that are having Social Security at age of 65 and older, having Social Security disablement after a 24 month delay and anyone with terminal phase nephriticfailure. Medicare benefits consist of four parts. </w:t>
      </w:r>
    </w:p>
    <w:p>
      <w:pPr>
        <w:pStyle w:val="TextBody"/>
        <w:bidi w:val="0"/>
        <w:spacing w:before="0" w:after="283"/>
        <w:jc w:val="start"/>
        <w:rPr/>
      </w:pPr>
      <w:r>
        <w:rPr/>
        <w:t xml:space="preserve">Medicare portion a helps cover inmate attention in infirmaries, skillednursinginstallations, place wellness and hospice attention. It is free if you have worked and paid Social Security revenue enhancements for at least 10 old ages. If you have non worked to run into the lower limit so you would be required to pay a monthly premium. </w:t>
      </w:r>
    </w:p>
    <w:p>
      <w:pPr>
        <w:pStyle w:val="TextBody"/>
        <w:bidi w:val="0"/>
        <w:spacing w:before="0" w:after="283"/>
        <w:jc w:val="start"/>
        <w:rPr/>
      </w:pPr>
      <w:r>
        <w:rPr/>
        <w:t xml:space="preserve">Medicare portion B helps cover physician 's services and outpatient infirmary attention. It besides covers some other medical services that portion a does non cover such as physical and occupational therapy, preventative attention, lasting medical equipment, research lab trials, X raies, mental wellness and some ambulance services. It besides covers the first three pints of blood if needed each twelvemonth. A few prescription drugs are covered under portion B. Examples of some that are covered are anti-cancer, dialysis drugs anddoctoradministered drugs that you usually would non bale able to take yourself at place. There is a monthly premium for portion B. </w:t>
      </w:r>
    </w:p>
    <w:p>
      <w:pPr>
        <w:pStyle w:val="TextBody"/>
        <w:bidi w:val="0"/>
        <w:spacing w:before="0" w:after="283"/>
        <w:jc w:val="start"/>
        <w:rPr/>
      </w:pPr>
      <w:r>
        <w:rPr/>
        <w:t xml:space="preserve">Medicare prescription carpet coverage covers both trade name name and generic prescription drugs. Drug coverage provides protection for people who have really high drug costs. Part vitamin D is provided merely through private insurance companies that have contracts with the authorities. Everyone who had Medicare is eligible for coverage, irrespective of income, wellness, or disbursal. ( Werner, 2010 ) </w:t>
      </w:r>
    </w:p>
    <w:p>
      <w:pPr>
        <w:pStyle w:val="TextBody"/>
        <w:bidi w:val="0"/>
        <w:spacing w:before="0" w:after="283"/>
        <w:jc w:val="start"/>
        <w:rPr/>
      </w:pPr>
      <w:r>
        <w:rPr/>
        <w:t xml:space="preserve">Medicare Preventive Benefits are used for testing and early sensing. Medicare covers the initial physical test, cardiovascular showings, mammograms, pablum trials, and pelvic test. This coverage is normally received from a private wellness insurance company such as HMO and PPO. Medicare private wellness programs must offer at least the same benefits as non-private wellness insurance companies. They are non required, nevertheless, to hold the same regulations, costs, and coverage limitations as Medicare provides. </w:t>
      </w:r>
    </w:p>
    <w:p>
      <w:pPr>
        <w:pStyle w:val="TextBody"/>
        <w:bidi w:val="0"/>
        <w:spacing w:before="0" w:after="283"/>
        <w:jc w:val="start"/>
        <w:rPr/>
      </w:pPr>
      <w:r>
        <w:rPr/>
        <w:t xml:space="preserve">Medicaid is a federal and province plan that covers medical attention for older grownups with low incomes. Each province runs different Medicare plans for different groups of people. However, each has the same things in common. Each sate covered older people, people with disablements, and people who are blind. Each province does hold different eligibility degrees. All provinces have plans to supply place and community based attention with limited incomes that are in demand of these services. Each province must besides cover place wellness attention for those with limited incomes. You can hold both Medicare and Medicaid. Medicaid can cover services that Medicare does non. Medicaid can besides assist cover the out of pocket costs such as deductibles and copayments. </w:t>
      </w:r>
    </w:p>
    <w:p>
      <w:pPr>
        <w:pStyle w:val="TextBody"/>
        <w:bidi w:val="0"/>
        <w:spacing w:before="0" w:after="283"/>
        <w:jc w:val="start"/>
        <w:rPr/>
      </w:pPr>
      <w:r>
        <w:rPr/>
        <w:t xml:space="preserve">Home Health Care services are prescribed by a doctor for a individual who is at hazard of hospitalization or following a hospital stay. These services can include nursing services, physical therapy. Occupational therapy, address therapy, and services provided by a place wellness adjutant. About one out of four families is involved in supplying aid to older household members and other older grownups. About one-half of household health professionals are employed full clip and about two tierces are employed either full clip or portion clip. ( Legislation and Budget, 2008 ) The bulk of health professionals provide unpaid aid for one to four old ages and 20 per centum provided attention for five old ages or more. ( AOA. gov, 2008 ) About 7 million health professionals provide informal attention to older people in demand of aid. Home attention can include supportive and personal attention. Supportive attention includes ; place services such as cleansing, wash, cookery, and personal errands. Personal attention includes bathing, nail film editing, medicine, training, and if needed lesion attention. Each province is required to put aside financess to cover these services. Nationally the figure is little with about 300, 000 people having attention in 2006. Harmonizing to 2004 informations, about two tierces of receivers who receive the place services lived entirely and were over 75 old ages old, with over four fifths with an income under $ 15, 000. ( AOA. gov, 2008 ) In the 2006, approximately 44 million dollars were set aside for place attention services. Older American Act services may be provided without the income and plus limitations that are under Medicaid. ( Werner, 2010 ) </w:t>
      </w:r>
    </w:p>
    <w:p>
      <w:pPr>
        <w:pStyle w:val="TextBody"/>
        <w:bidi w:val="0"/>
        <w:spacing w:before="0" w:after="283"/>
        <w:jc w:val="start"/>
        <w:rPr/>
      </w:pPr>
      <w:r>
        <w:rPr/>
        <w:t xml:space="preserve">An of import portion of be aftering for long term attention is understanding how to pay for services. Long-term attention is really expensive and Medicare coverage will non pay for most of the long-run attention services that are needed. One twelvemonth in a nursing place, based on a 2008 national norm, costs over $ 68, 000 for a semi private room. ( Illinois Department of Aging, 2009 ) One twelvemonth of attention at place, with the aid of a personal supportive attention worker three times a hebdomad, would be about $ 18, 000 a twelvemonth. ( Werner, 2010 ) Costss for long-run attention services can be dependance on the type and sum of services that the client would necessitate. For illustration, nursing places around my country, charge supernumerary for services provide beyond basic room and board charge, which include hair assignments, therapy and activities outside the installation. Medicare merely pays for long term attention if you require skilled services or are recovering from a process and merely necessitate the services for a short clip. </w:t>
      </w:r>
    </w:p>
    <w:p>
      <w:pPr>
        <w:pStyle w:val="Heading2"/>
        <w:bidi w:val="0"/>
        <w:jc w:val="start"/>
        <w:rPr/>
      </w:pPr>
      <w:r>
        <w:rPr/>
        <w:t xml:space="preserve">Other plans available </w:t>
      </w:r>
    </w:p>
    <w:p>
      <w:pPr>
        <w:pStyle w:val="TextBody"/>
        <w:bidi w:val="0"/>
        <w:spacing w:before="0" w:after="283"/>
        <w:jc w:val="start"/>
        <w:rPr/>
      </w:pPr>
      <w:r>
        <w:rPr/>
        <w:t xml:space="preserve">The seniorcommunity serviceplan is a community service and work based preparation for older workers. It is portion of the Older American Act and it provides subsidised portion clip, community service work based on developing for low income people age 55 and older. Program participants work an norm of 20 hours a hebdomad and are paid minimal pay. Placement locations can include twenty-four hours attention centres, senior centres, schools and infirmaries. There are other services available through senior community service employment plan to help the older worker. Participants are offered services that allow the client to hold an single employment program created orientation, community service preparation, one-year physicals and aid in procuring unsubsidized employment. To be eligible for this plan the client must be at least 55 and non hold earned more than 25 per centum over the federal poorness degree in income. Employment precedence is given to people over 60, veterans and qualified partners of veterans. Preference is given to minority, limited English speech production, and Indian eligible people. Preference is besides given to those who have the greatest economic demand. Based on engagement records more the 60, 000 participants presently enrolled in the plan but as turnover and other occupation arrangements go on, more than 90, 000 people will be served. ( Senior resource, 1999-2009 ) </w:t>
      </w:r>
    </w:p>
    <w:p>
      <w:pPr>
        <w:pStyle w:val="TextBody"/>
        <w:bidi w:val="0"/>
        <w:spacing w:before="0" w:after="283"/>
        <w:jc w:val="start"/>
        <w:rPr/>
      </w:pPr>
      <w:r>
        <w:rPr/>
        <w:t xml:space="preserve">Adult twenty-four hours attention centres provide coordinated plans for seniors. Servicess are offered to supply societal and some wellness services to older grownups who need supervised attention in a safe topographic point outside the place during the twenty-four hours. Adult centres are normally unfastened during concern hours five yearss a hebdomad. In some communities, there are some plans offered in the eventide, but a bulk of the plans are during hours where the chief health professional could be at work. Social activities allow the interaction with other members in activities that can run from excursions, games, humanistic disciplines and trades, and exercising. Transportation system is provided and the client is pricked up at place and at the terminal of the twenty-four hours returned place. Meals and bites are provided and if needed can be specialized. Personal attention is provided to clients that need aid with toileting, training, and other personal activities of day-to-day life. Harmonizing to the national survey of grownup twenty-four hours services there are 3, 400 centres supplying attention to over 150, 000 clients a twenty-four hours. ( AOA. gov, 2008 ) </w:t>
      </w:r>
    </w:p>
    <w:p>
      <w:pPr>
        <w:pStyle w:val="Heading2"/>
        <w:bidi w:val="0"/>
        <w:jc w:val="start"/>
        <w:rPr/>
      </w:pPr>
      <w:r>
        <w:rPr/>
        <w:t xml:space="preserve">Decision </w:t>
      </w:r>
    </w:p>
    <w:p>
      <w:pPr>
        <w:pStyle w:val="TextBody"/>
        <w:bidi w:val="0"/>
        <w:spacing w:before="0" w:after="283"/>
        <w:jc w:val="start"/>
        <w:rPr/>
      </w:pPr>
      <w:r>
        <w:rPr/>
        <w:t xml:space="preserve">While this is merely a brief overview of the work that the Older American Act does for the aged population, it is proof that the authorities is working difficult to do the concluding old ages on this planet better for everyone. This statute law paves the manner for more plans in the hereafter to assist maintain the aged people safe from injury every bit good as independent and in their ain places for every bit long as possible. The ends of the Older American Act have been carried out through a web of bureaus on all authorities degrees. At a clip when the state is aging, it is of import to see that the best hereafter is created for the aging population.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https://assignbuster.com/the-older-american-act-1965-health-and-social-care-essay/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older american act 1965 health and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older american act 1965 health and social care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older american act 1965 health and social care essay</dc:title>
  <dc:subject>Law;</dc:subject>
  <dc:creator>AssignBuster</dc:creator>
  <cp:keywords/>
  <dc:description> In 1965, Congress created the Older American Act, a federal and province bureau to turn to the societal service demands of the older grownup populati...</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