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"https://assignbuster.com/corrigendum-cognitive-profiles-and-atrophy-ratings-on-mri-in-senior-patients-with-mild-cognitive-impairment/"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cognitive profiles and atrophy ratings on mri in senior patients wit...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Cognitive Profiles and Atrophy Ratings on MRI in Senior Patients With Mild Cognitive Impairment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Flak, M. M., Hol, H. R., Hernes, S. S., Chang, L., Ernst, T., Engvig, A., et al. (2018). Front. Aging Neurosci. 10: 384. doi: </w:t>
      </w:r>
      <w:hyperlink r:id="rId15">
        <w:r>
          <w:rPr>
            <w:rStyle w:val="a8"/>
            <w:i/>
          </w:rPr>
          <w:t xml:space="preserve">10. 3389/fnagi. 2018. 00384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the affiliation order and numbering. The corrected affiliation order and numbering should be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Marianne M. Flak </w:t>
      </w:r>
      <w:r>
        <w:rPr>
          <w:position w:val="8"/>
          <w:sz w:val="19"/>
        </w:rPr>
        <w:t xml:space="preserve">1, 2 </w:t>
      </w:r>
      <w:r>
        <w:rPr/>
        <w:t xml:space="preserve">*, Haakon R. Hol </w:t>
      </w:r>
      <w:r>
        <w:rPr>
          <w:position w:val="8"/>
          <w:sz w:val="19"/>
        </w:rPr>
        <w:t xml:space="preserve">3, 4 </w:t>
      </w:r>
      <w:r>
        <w:rPr/>
        <w:t xml:space="preserve">, Susanne S. Hernes </w:t>
      </w:r>
      <w:r>
        <w:rPr>
          <w:position w:val="8"/>
          <w:sz w:val="19"/>
        </w:rPr>
        <w:t xml:space="preserve">4, 5 </w:t>
      </w:r>
      <w:r>
        <w:rPr/>
        <w:t xml:space="preserve">, Linda Chang </w:t>
      </w:r>
      <w:r>
        <w:rPr>
          <w:position w:val="8"/>
          <w:sz w:val="19"/>
        </w:rPr>
        <w:t xml:space="preserve">6, 7, 8 </w:t>
      </w:r>
      <w:r>
        <w:rPr/>
        <w:t xml:space="preserve">, Thomas Ernst </w:t>
      </w:r>
      <w:r>
        <w:rPr>
          <w:position w:val="8"/>
          <w:sz w:val="19"/>
        </w:rPr>
        <w:t xml:space="preserve">6, 7, 8 </w:t>
      </w:r>
      <w:r>
        <w:rPr/>
        <w:t xml:space="preserve">, Andreas Engvig </w:t>
      </w:r>
      <w:r>
        <w:rPr>
          <w:position w:val="8"/>
          <w:sz w:val="19"/>
        </w:rPr>
        <w:t xml:space="preserve">9 </w:t>
      </w:r>
      <w:r>
        <w:rPr/>
        <w:t xml:space="preserve">, Knut Jørgen Bjuland </w:t>
      </w:r>
      <w:r>
        <w:rPr>
          <w:position w:val="8"/>
          <w:sz w:val="19"/>
        </w:rPr>
        <w:t xml:space="preserve">10 </w:t>
      </w:r>
      <w:r>
        <w:rPr/>
        <w:t xml:space="preserve">, Bengt-Ove Madsen </w:t>
      </w:r>
      <w:r>
        <w:rPr>
          <w:position w:val="8"/>
          <w:sz w:val="19"/>
        </w:rPr>
        <w:t xml:space="preserve">5 </w:t>
      </w:r>
      <w:r>
        <w:rPr/>
        <w:t xml:space="preserve">, Elisabeth M. S. Lindland </w:t>
      </w:r>
      <w:r>
        <w:rPr>
          <w:position w:val="8"/>
          <w:sz w:val="19"/>
        </w:rPr>
        <w:t xml:space="preserve">3, 11, 12 </w:t>
      </w:r>
      <w:r>
        <w:rPr/>
        <w:t xml:space="preserve">, Anne-Brita Knapskog </w:t>
      </w:r>
      <w:r>
        <w:rPr>
          <w:position w:val="8"/>
          <w:sz w:val="19"/>
        </w:rPr>
        <w:t xml:space="preserve">13 </w:t>
      </w:r>
      <w:r>
        <w:rPr/>
        <w:t xml:space="preserve">, Ingun D. Ulstein </w:t>
      </w:r>
      <w:r>
        <w:rPr>
          <w:position w:val="8"/>
          <w:sz w:val="19"/>
        </w:rPr>
        <w:t xml:space="preserve">13 </w:t>
      </w:r>
      <w:r>
        <w:rPr/>
        <w:t xml:space="preserve">, Trine E. E. Lona </w:t>
      </w:r>
      <w:r>
        <w:rPr>
          <w:position w:val="8"/>
          <w:sz w:val="19"/>
        </w:rPr>
        <w:t xml:space="preserve">14 </w:t>
      </w:r>
      <w:r>
        <w:rPr/>
        <w:t xml:space="preserve">, Jon Skranes </w:t>
      </w:r>
      <w:r>
        <w:rPr>
          <w:position w:val="8"/>
          <w:sz w:val="19"/>
        </w:rPr>
        <w:t xml:space="preserve">1, 2 </w:t>
      </w:r>
      <w:r>
        <w:rPr/>
        <w:t xml:space="preserve">and Gro C. C. Løhaugen </w:t>
      </w:r>
      <w:r>
        <w:rPr>
          <w:position w:val="8"/>
          <w:sz w:val="19"/>
        </w:rPr>
        <w:t xml:space="preserve">2 </w:t>
      </w:r>
      <w:r>
        <w:rPr/>
        <w:t xml:space="preserve">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also an error regarding the affiliations for Professor Linda Chang. As well as having affiliation 6, they should also have “ Department of Diagnostic Radiology and Nuclear Medicine, and Department of Neurology, University of Maryland School of Medicine, Baltimore, MD, United States” and “ Department of Neurology, Johns Hopkins University School of Medicine, Baltimore, MD, United States”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there was also an error regarding the affiliation of Professor Thomas Ernst. As well as having affiliation 6, they should also have “ Department of Diagnostic Radiology and Nuclear Medicine, and Department of Neurology, University of Maryland School of Medicine, Baltimore, MD, United States” and “ Department of Neurology, Johns Hopkins University School of Medicine, Baltimore, MD, United States”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https://assignbuster.com/corrigendum-cognitive-profiles-and-atrophy-ratings-on-mri-in-senior-patients-with-mild-cognitive-impairment/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cognitive profiles and atro...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agi.2018.00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cognitive profiles and atrophy ratings on mri in senior patients wit...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cognitive profiles and atrophy ratings on mri in senior patients wit...</dc:title>
  <dc:subject>Health &amp; Medicine;</dc:subject>
  <dc:creator>AssignBuster</dc:creator>
  <cp:keywords/>
  <dc:description>00384 In the published article, there was an error in the affiliation order and numbering.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